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198EB3" w14:textId="13EBDA99" w:rsidR="00C33577" w:rsidRDefault="007242B0" w:rsidP="007242B0">
      <w:pPr>
        <w:pStyle w:val="Sommaire"/>
        <w:spacing w:before="1440" w:after="0" w:line="240" w:lineRule="auto"/>
        <w:ind w:left="0"/>
        <w:jc w:val="right"/>
        <w:rPr>
          <w:color w:val="E36C0A" w:themeColor="accent6" w:themeShade="BF"/>
          <w:sz w:val="28"/>
          <w:szCs w:val="36"/>
        </w:rPr>
      </w:pPr>
      <w:r>
        <w:rPr>
          <w:noProof/>
        </w:rPr>
        <w:drawing>
          <wp:anchor distT="0" distB="0" distL="114300" distR="114300" simplePos="0" relativeHeight="251684864" behindDoc="0" locked="0" layoutInCell="1" allowOverlap="1" wp14:anchorId="77A3B4B6" wp14:editId="33A66450">
            <wp:simplePos x="0" y="0"/>
            <wp:positionH relativeFrom="page">
              <wp:align>right</wp:align>
            </wp:positionH>
            <wp:positionV relativeFrom="page">
              <wp:align>top</wp:align>
            </wp:positionV>
            <wp:extent cx="7562850" cy="4267200"/>
            <wp:effectExtent l="0" t="0" r="0" b="0"/>
            <wp:wrapSquare wrapText="bothSides"/>
            <wp:docPr id="1" name="Image 1" descr="Une image contenant terrain, bâtiment, monta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rrain, bâtiment, montagne&#10;&#10;Description générée automatiquement"/>
                    <pic:cNvPicPr/>
                  </pic:nvPicPr>
                  <pic:blipFill>
                    <a:blip r:embed="rId8">
                      <a:alphaModFix amt="35000"/>
                      <a:grayscl/>
                      <a:extLst>
                        <a:ext uri="{28A0092B-C50C-407E-A947-70E740481C1C}">
                          <a14:useLocalDpi xmlns:a14="http://schemas.microsoft.com/office/drawing/2010/main" val="0"/>
                        </a:ext>
                      </a:extLst>
                    </a:blip>
                    <a:stretch>
                      <a:fillRect/>
                    </a:stretch>
                  </pic:blipFill>
                  <pic:spPr>
                    <a:xfrm>
                      <a:off x="0" y="0"/>
                      <a:ext cx="7563010" cy="4267290"/>
                    </a:xfrm>
                    <a:prstGeom prst="rect">
                      <a:avLst/>
                    </a:prstGeom>
                  </pic:spPr>
                </pic:pic>
              </a:graphicData>
            </a:graphic>
            <wp14:sizeRelH relativeFrom="margin">
              <wp14:pctWidth>0</wp14:pctWidth>
            </wp14:sizeRelH>
            <wp14:sizeRelV relativeFrom="margin">
              <wp14:pctHeight>0</wp14:pctHeight>
            </wp14:sizeRelV>
          </wp:anchor>
        </w:drawing>
      </w:r>
      <w:r w:rsidR="00AB2CE8">
        <w:rPr>
          <w:b w:val="0"/>
          <w:noProof/>
          <w:color w:val="A6A6A6" w:themeColor="background1" w:themeShade="A6"/>
          <w:sz w:val="36"/>
          <w:szCs w:val="36"/>
        </w:rPr>
        <mc:AlternateContent>
          <mc:Choice Requires="wpg">
            <w:drawing>
              <wp:anchor distT="0" distB="0" distL="114300" distR="114300" simplePos="0" relativeHeight="251670528" behindDoc="0" locked="0" layoutInCell="1" allowOverlap="1" wp14:anchorId="3C2FFF04" wp14:editId="54414CCD">
                <wp:simplePos x="0" y="0"/>
                <wp:positionH relativeFrom="column">
                  <wp:posOffset>10621645</wp:posOffset>
                </wp:positionH>
                <wp:positionV relativeFrom="paragraph">
                  <wp:posOffset>4660265</wp:posOffset>
                </wp:positionV>
                <wp:extent cx="3631565" cy="3601085"/>
                <wp:effectExtent l="0" t="0" r="6985" b="0"/>
                <wp:wrapNone/>
                <wp:docPr id="4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31565" cy="3601085"/>
                          <a:chOff x="16571" y="8110"/>
                          <a:chExt cx="5719" cy="5671"/>
                        </a:xfrm>
                      </wpg:grpSpPr>
                      <wps:wsp>
                        <wps:cNvPr id="44" name="Rectangle 3"/>
                        <wps:cNvSpPr>
                          <a:spLocks noChangeArrowheads="1"/>
                        </wps:cNvSpPr>
                        <wps:spPr bwMode="auto">
                          <a:xfrm>
                            <a:off x="19085" y="8110"/>
                            <a:ext cx="759" cy="5671"/>
                          </a:xfrm>
                          <a:prstGeom prst="rect">
                            <a:avLst/>
                          </a:prstGeom>
                          <a:solidFill>
                            <a:schemeClr val="bg1">
                              <a:lumMod val="8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 name="Rectangle 4"/>
                        <wps:cNvSpPr>
                          <a:spLocks noChangeArrowheads="1"/>
                        </wps:cNvSpPr>
                        <wps:spPr bwMode="auto">
                          <a:xfrm>
                            <a:off x="16571" y="10515"/>
                            <a:ext cx="5719" cy="783"/>
                          </a:xfrm>
                          <a:prstGeom prst="rect">
                            <a:avLst/>
                          </a:prstGeom>
                          <a:solidFill>
                            <a:schemeClr val="bg1">
                              <a:lumMod val="8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group w14:anchorId="55E4414A" id="Group 3" o:spid="_x0000_s1026" style="position:absolute;margin-left:836.35pt;margin-top:366.95pt;width:285.95pt;height:283.55pt;z-index:251670528" coordorigin="16571,8110" coordsize="5719,56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">
                <v:rect id="Rectangle 3" o:spid="_x0000_s1027" style="position:absolute;left:19085;top:8110;width:759;height:56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" fillcolor="#d8d8d8 [2732]" stroked="f"/>
                <v:rect id="Rectangle 4" o:spid="_x0000_s1028" style="position:absolute;left:16571;top:10515;width:5719;height: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" fillcolor="#d8d8d8 [2732]" stroked="f"/>
              </v:group>
            </w:pict>
          </mc:Fallback>
        </mc:AlternateContent>
      </w:r>
      <w:bookmarkStart w:id="0" w:name="_Hlk8824981"/>
      <w:bookmarkEnd w:id="0"/>
      <w:r w:rsidR="00A339D1">
        <w:rPr>
          <w:noProof/>
          <w:sz w:val="36"/>
          <w:szCs w:val="36"/>
        </w:rPr>
        <w:t xml:space="preserve">Commune de </w:t>
      </w:r>
      <w:r w:rsidR="008321B1">
        <w:rPr>
          <w:noProof/>
          <w:sz w:val="36"/>
          <w:szCs w:val="36"/>
        </w:rPr>
        <w:t>Villeneuve-lès-Maguelone</w:t>
      </w:r>
      <w:r w:rsidR="006660C9" w:rsidRPr="00D53C2B">
        <w:rPr>
          <w:noProof/>
          <w:sz w:val="36"/>
          <w:szCs w:val="36"/>
        </w:rPr>
        <w:t xml:space="preserve"> </w:t>
      </w:r>
      <w:r w:rsidR="006660C9" w:rsidRPr="00D53C2B">
        <w:rPr>
          <w:color w:val="E36C0A" w:themeColor="accent6" w:themeShade="BF"/>
          <w:sz w:val="28"/>
          <w:szCs w:val="36"/>
        </w:rPr>
        <w:t xml:space="preserve">| </w:t>
      </w:r>
    </w:p>
    <w:p w14:paraId="2A1AA998" w14:textId="73D0619E" w:rsidR="002F2C41" w:rsidRDefault="00AB2CE8" w:rsidP="002F2C41">
      <w:pPr>
        <w:pStyle w:val="Sommaire"/>
        <w:spacing w:after="0" w:line="240" w:lineRule="auto"/>
        <w:ind w:left="0" w:right="1"/>
        <w:jc w:val="right"/>
        <w:rPr>
          <w:color w:val="E36C0A" w:themeColor="accent6" w:themeShade="BF"/>
          <w:sz w:val="28"/>
          <w:szCs w:val="36"/>
        </w:rPr>
      </w:pPr>
      <w:r w:rsidRPr="00D53C2B">
        <w:rPr>
          <w:noProof/>
          <w:sz w:val="28"/>
          <w:szCs w:val="36"/>
        </w:rPr>
        <mc:AlternateContent>
          <mc:Choice Requires="wps">
            <w:drawing>
              <wp:anchor distT="0" distB="0" distL="114300" distR="114300" simplePos="0" relativeHeight="251668480" behindDoc="1" locked="0" layoutInCell="1" allowOverlap="1" wp14:anchorId="5D27CDA3" wp14:editId="682C2CA9">
                <wp:simplePos x="0" y="0"/>
                <wp:positionH relativeFrom="column">
                  <wp:posOffset>-4833620</wp:posOffset>
                </wp:positionH>
                <wp:positionV relativeFrom="paragraph">
                  <wp:posOffset>224155</wp:posOffset>
                </wp:positionV>
                <wp:extent cx="248920" cy="9925685"/>
                <wp:effectExtent l="0" t="0" r="0" b="0"/>
                <wp:wrapNone/>
                <wp:docPr id="4158"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920" cy="9925685"/>
                        </a:xfrm>
                        <a:prstGeom prst="rect">
                          <a:avLst/>
                        </a:prstGeom>
                        <a:solidFill>
                          <a:schemeClr val="accent6">
                            <a:lumMod val="60000"/>
                            <a:lumOff val="4000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38DDCBD8" id="Rectangle 112" o:spid="_x0000_s1026" style="position:absolute;margin-left:-380.6pt;margin-top:17.65pt;width:19.6pt;height:781.5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" fillcolor="#fabf8f [1945]" stroked="f"/>
            </w:pict>
          </mc:Fallback>
        </mc:AlternateContent>
      </w:r>
      <w:r w:rsidR="00CE5796">
        <w:rPr>
          <w:noProof/>
          <w:color w:val="A6A6A6" w:themeColor="background1" w:themeShade="A6"/>
          <w:sz w:val="28"/>
          <w:szCs w:val="36"/>
        </w:rPr>
        <w:t xml:space="preserve"> </w:t>
      </w:r>
      <w:r w:rsidR="008321B1">
        <w:rPr>
          <w:noProof/>
          <w:color w:val="A6A6A6" w:themeColor="background1" w:themeShade="A6"/>
          <w:sz w:val="28"/>
          <w:szCs w:val="36"/>
        </w:rPr>
        <w:t>M</w:t>
      </w:r>
      <w:r w:rsidR="00535A78">
        <w:rPr>
          <w:noProof/>
          <w:color w:val="A6A6A6" w:themeColor="background1" w:themeShade="A6"/>
          <w:sz w:val="28"/>
          <w:szCs w:val="36"/>
        </w:rPr>
        <w:t>odification</w:t>
      </w:r>
      <w:r w:rsidR="002F4AF3">
        <w:rPr>
          <w:noProof/>
          <w:color w:val="A6A6A6" w:themeColor="background1" w:themeShade="A6"/>
          <w:sz w:val="28"/>
          <w:szCs w:val="36"/>
        </w:rPr>
        <w:t xml:space="preserve"> </w:t>
      </w:r>
      <w:r w:rsidR="00B633E9">
        <w:rPr>
          <w:noProof/>
          <w:color w:val="A6A6A6" w:themeColor="background1" w:themeShade="A6"/>
          <w:sz w:val="28"/>
          <w:szCs w:val="36"/>
        </w:rPr>
        <w:t>n°</w:t>
      </w:r>
      <w:r w:rsidR="008F56E7">
        <w:rPr>
          <w:noProof/>
          <w:color w:val="A6A6A6" w:themeColor="background1" w:themeShade="A6"/>
          <w:sz w:val="28"/>
          <w:szCs w:val="36"/>
        </w:rPr>
        <w:t>1</w:t>
      </w:r>
      <w:r w:rsidR="00535A78">
        <w:rPr>
          <w:noProof/>
          <w:color w:val="A6A6A6" w:themeColor="background1" w:themeShade="A6"/>
          <w:sz w:val="28"/>
          <w:szCs w:val="36"/>
        </w:rPr>
        <w:t xml:space="preserve"> </w:t>
      </w:r>
      <w:r w:rsidR="006660C9" w:rsidRPr="00D53C2B">
        <w:rPr>
          <w:color w:val="E36C0A" w:themeColor="accent6" w:themeShade="BF"/>
          <w:sz w:val="28"/>
          <w:szCs w:val="36"/>
        </w:rPr>
        <w:t xml:space="preserve">| </w:t>
      </w:r>
    </w:p>
    <w:p w14:paraId="03921D07" w14:textId="5D0F7830" w:rsidR="00F611A3" w:rsidRDefault="004B35DB" w:rsidP="002F2C41">
      <w:pPr>
        <w:pStyle w:val="Sommaire"/>
        <w:spacing w:after="0" w:line="240" w:lineRule="auto"/>
        <w:ind w:left="0" w:right="142"/>
        <w:jc w:val="right"/>
        <w:rPr>
          <w:i/>
          <w:color w:val="E36C0A" w:themeColor="accent6" w:themeShade="BF"/>
          <w:sz w:val="28"/>
          <w:szCs w:val="36"/>
        </w:rPr>
      </w:pPr>
      <w:r>
        <w:rPr>
          <w:i/>
          <w:color w:val="E36C0A" w:themeColor="accent6" w:themeShade="BF"/>
          <w:sz w:val="28"/>
          <w:szCs w:val="36"/>
        </w:rPr>
        <w:t xml:space="preserve">Mai </w:t>
      </w:r>
      <w:r w:rsidR="00D53C2B">
        <w:rPr>
          <w:i/>
          <w:color w:val="E36C0A" w:themeColor="accent6" w:themeShade="BF"/>
          <w:sz w:val="28"/>
          <w:szCs w:val="36"/>
        </w:rPr>
        <w:t>20</w:t>
      </w:r>
      <w:r w:rsidR="00B6502F">
        <w:rPr>
          <w:i/>
          <w:color w:val="E36C0A" w:themeColor="accent6" w:themeShade="BF"/>
          <w:sz w:val="28"/>
          <w:szCs w:val="36"/>
        </w:rPr>
        <w:t>2</w:t>
      </w:r>
      <w:r>
        <w:rPr>
          <w:i/>
          <w:color w:val="E36C0A" w:themeColor="accent6" w:themeShade="BF"/>
          <w:sz w:val="28"/>
          <w:szCs w:val="36"/>
        </w:rPr>
        <w:t>2</w:t>
      </w:r>
      <w:r w:rsidR="002F2C41" w:rsidRPr="00D53C2B">
        <w:rPr>
          <w:noProof/>
          <w:color w:val="A6A6A6" w:themeColor="background1" w:themeShade="A6"/>
          <w:sz w:val="28"/>
          <w:szCs w:val="36"/>
        </w:rPr>
        <w:t xml:space="preserve"> </w:t>
      </w:r>
      <w:r w:rsidR="002F2C41">
        <w:rPr>
          <w:i/>
          <w:color w:val="E36C0A" w:themeColor="accent6" w:themeShade="BF"/>
          <w:sz w:val="28"/>
          <w:szCs w:val="36"/>
        </w:rPr>
        <w:t xml:space="preserve">   </w:t>
      </w:r>
    </w:p>
    <w:p w14:paraId="4CA56577" w14:textId="77777777" w:rsidR="00E17B95" w:rsidRDefault="00E17B95" w:rsidP="002F2C41">
      <w:pPr>
        <w:pStyle w:val="Sommaire"/>
        <w:spacing w:after="0" w:line="240" w:lineRule="auto"/>
        <w:ind w:left="0" w:right="142"/>
        <w:jc w:val="right"/>
        <w:rPr>
          <w:i/>
          <w:color w:val="E36C0A" w:themeColor="accent6" w:themeShade="BF"/>
          <w:sz w:val="28"/>
          <w:szCs w:val="36"/>
        </w:rPr>
      </w:pPr>
    </w:p>
    <w:p w14:paraId="3E656AEE" w14:textId="77777777" w:rsidR="00E17B95" w:rsidRDefault="00E17B95" w:rsidP="008321B1">
      <w:pPr>
        <w:pStyle w:val="Sommaire"/>
        <w:spacing w:after="0" w:line="240" w:lineRule="auto"/>
        <w:ind w:left="0" w:right="142"/>
        <w:rPr>
          <w:i/>
          <w:color w:val="E36C0A" w:themeColor="accent6" w:themeShade="BF"/>
          <w:sz w:val="28"/>
          <w:szCs w:val="36"/>
        </w:rPr>
      </w:pPr>
    </w:p>
    <w:p w14:paraId="1F3BABCA" w14:textId="77777777" w:rsidR="00E17B95" w:rsidRDefault="00E17B95" w:rsidP="002F2C41">
      <w:pPr>
        <w:pStyle w:val="Sommaire"/>
        <w:spacing w:after="0" w:line="240" w:lineRule="auto"/>
        <w:ind w:left="0" w:right="142"/>
        <w:jc w:val="right"/>
        <w:rPr>
          <w:i/>
          <w:color w:val="E36C0A" w:themeColor="accent6" w:themeShade="BF"/>
          <w:sz w:val="28"/>
          <w:szCs w:val="36"/>
        </w:rPr>
      </w:pPr>
    </w:p>
    <w:p w14:paraId="04B1CD94" w14:textId="4940F990" w:rsidR="00E17B95" w:rsidRDefault="00E17B95" w:rsidP="002F4AF3">
      <w:pPr>
        <w:pStyle w:val="Sommaire"/>
        <w:spacing w:line="240" w:lineRule="auto"/>
        <w:ind w:firstLine="2835"/>
        <w:jc w:val="right"/>
        <w:rPr>
          <w:szCs w:val="40"/>
        </w:rPr>
      </w:pPr>
      <w:r>
        <w:rPr>
          <w:szCs w:val="40"/>
        </w:rPr>
        <w:t>Additif au rapport de présentation</w:t>
      </w:r>
      <w:r w:rsidR="00EE00CC">
        <w:rPr>
          <w:szCs w:val="40"/>
        </w:rPr>
        <w:t xml:space="preserve"> du </w:t>
      </w:r>
      <w:r>
        <w:rPr>
          <w:szCs w:val="40"/>
        </w:rPr>
        <w:t xml:space="preserve">PLU de </w:t>
      </w:r>
      <w:r w:rsidR="008321B1">
        <w:rPr>
          <w:szCs w:val="40"/>
        </w:rPr>
        <w:t>Villeneuve-lès-Maguelone</w:t>
      </w:r>
    </w:p>
    <w:p w14:paraId="46D72B45" w14:textId="715D5676" w:rsidR="00F611A3" w:rsidRPr="007242B0" w:rsidRDefault="007242B0" w:rsidP="007242B0">
      <w:pPr>
        <w:ind w:left="0"/>
        <w:jc w:val="left"/>
        <w:rPr>
          <w:rFonts w:cs="Arial"/>
          <w:b/>
          <w:color w:val="7F7F7F" w:themeColor="text1" w:themeTint="80"/>
          <w:kern w:val="24"/>
          <w:sz w:val="32"/>
          <w:szCs w:val="40"/>
          <w:lang w:eastAsia="fr-FR"/>
        </w:rPr>
      </w:pPr>
      <w:r>
        <w:rPr>
          <w:noProof/>
          <w:szCs w:val="40"/>
          <w:lang w:eastAsia="fr-FR"/>
        </w:rPr>
        <mc:AlternateContent>
          <mc:Choice Requires="wpg">
            <w:drawing>
              <wp:anchor distT="0" distB="0" distL="114300" distR="114300" simplePos="0" relativeHeight="251683840" behindDoc="0" locked="0" layoutInCell="1" allowOverlap="1" wp14:anchorId="24CADBC3" wp14:editId="040DC65A">
                <wp:simplePos x="0" y="0"/>
                <wp:positionH relativeFrom="margin">
                  <wp:align>left</wp:align>
                </wp:positionH>
                <wp:positionV relativeFrom="paragraph">
                  <wp:posOffset>2191385</wp:posOffset>
                </wp:positionV>
                <wp:extent cx="5649595" cy="1066800"/>
                <wp:effectExtent l="0" t="0" r="8255" b="0"/>
                <wp:wrapNone/>
                <wp:docPr id="17" name="Groupe 17"/>
                <wp:cNvGraphicFramePr/>
                <a:graphic xmlns:a="http://schemas.openxmlformats.org/drawingml/2006/main">
                  <a:graphicData uri="http://schemas.microsoft.com/office/word/2010/wordprocessingGroup">
                    <wpg:wgp>
                      <wpg:cNvGrpSpPr/>
                      <wpg:grpSpPr>
                        <a:xfrm>
                          <a:off x="0" y="0"/>
                          <a:ext cx="5649595" cy="1066800"/>
                          <a:chOff x="0" y="0"/>
                          <a:chExt cx="5649595" cy="1066800"/>
                        </a:xfrm>
                      </wpg:grpSpPr>
                      <pic:pic xmlns:pic="http://schemas.openxmlformats.org/drawingml/2006/picture">
                        <pic:nvPicPr>
                          <pic:cNvPr id="11" name="Image 11" descr="C:\Users\cye\AppData\Local\Microsoft\Windows\INetCache\Content.Word\MMM_hauteur_rvb.jpg"/>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000250" y="123825"/>
                            <a:ext cx="819150" cy="819150"/>
                          </a:xfrm>
                          <a:prstGeom prst="rect">
                            <a:avLst/>
                          </a:prstGeom>
                          <a:noFill/>
                          <a:ln>
                            <a:noFill/>
                          </a:ln>
                        </pic:spPr>
                      </pic:pic>
                      <pic:pic xmlns:pic="http://schemas.openxmlformats.org/drawingml/2006/picture">
                        <pic:nvPicPr>
                          <pic:cNvPr id="3" name="Picture 2" descr="\\Sce34-serveur\sce\#Admini-secrétariat\Logos\sce_ateliers_up.jpg"/>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4229100" y="266700"/>
                            <a:ext cx="1420495" cy="525780"/>
                          </a:xfrm>
                          <a:prstGeom prst="rect">
                            <a:avLst/>
                          </a:prstGeom>
                          <a:noFill/>
                        </pic:spPr>
                      </pic:pic>
                      <pic:pic xmlns:pic="http://schemas.openxmlformats.org/drawingml/2006/picture">
                        <pic:nvPicPr>
                          <pic:cNvPr id="14" name="Image 14"/>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66800" cy="1066800"/>
                          </a:xfrm>
                          <a:prstGeom prst="rect">
                            <a:avLst/>
                          </a:prstGeom>
                          <a:noFill/>
                          <a:ln>
                            <a:noFill/>
                          </a:ln>
                        </pic:spPr>
                      </pic:pic>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group w14:anchorId="7DFDCE22" id="Groupe 17" o:spid="_x0000_s1026" style="position:absolute;margin-left:0;margin-top:172.55pt;width:444.85pt;height:84pt;z-index:251683840;mso-position-horizontal:left;mso-position-horizontal-relative:margin" coordsize="56495,1066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PD94cGFja2V0IGVuZD0ndyc/Pv/bAEMAAgEBAgEBAgICAgICAgIDBQMDAwMDBgQE&#10;AwUHBgcHBwYHBwgJCwkICAoIBwcKDQoKCwwMDAwHCQ4PDQwOCwwMDP/bAEMBAgICAwMDBgMDBgwI&#10;BwgMDAwMDAwMDAwMDAwMDAwMDAwMDAwMDAwMDAwMDAwMDAwMDAwMDAwMDAwMDAwMDAwMDP/AABEI&#10;AIcAh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1" o:spid="_x0000_s1027" type="#_x0000_t75" style="position:absolute;left:20002;top:1238;width:8192;height:8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">
                  <v:imagedata r:id="rId12" o:title="MMM_hauteur_rvb"/>
                </v:shape>
                <v:shape id="Picture 2" o:spid="_x0000_s1028" type="#_x0000_t75" style="position:absolute;left:42291;top:2667;width:14204;height:52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">
                  <v:imagedata r:id="rId13" o:title="sce_ateliers_up"/>
                </v:shape>
                <v:shape id="Image 14" o:spid="_x0000_s1029" type="#_x0000_t75" style="position:absolute;width:10668;height:10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">
                  <v:imagedata r:id="rId14" o:title=""/>
                </v:shape>
                <w10:wrap anchorx="margin"/>
              </v:group>
            </w:pict>
          </mc:Fallback>
        </mc:AlternateContent>
      </w:r>
      <w:r w:rsidR="00E17B95">
        <w:rPr>
          <w:szCs w:val="40"/>
        </w:rPr>
        <w:br w:type="page"/>
      </w:r>
    </w:p>
    <w:p w14:paraId="47A3D021" w14:textId="594DA0EF" w:rsidR="00CB2E5F" w:rsidRPr="0014562B" w:rsidRDefault="00CB2E5F" w:rsidP="0014562B">
      <w:pPr>
        <w:spacing w:line="240" w:lineRule="auto"/>
        <w:ind w:left="0"/>
        <w:jc w:val="left"/>
        <w:rPr>
          <w:szCs w:val="40"/>
        </w:rPr>
        <w:sectPr w:rsidR="00CB2E5F" w:rsidRPr="0014562B" w:rsidSect="00E17B95">
          <w:headerReference w:type="even" r:id="rId15"/>
          <w:headerReference w:type="default" r:id="rId16"/>
          <w:footerReference w:type="even" r:id="rId17"/>
          <w:footerReference w:type="default" r:id="rId18"/>
          <w:footerReference w:type="first" r:id="rId19"/>
          <w:type w:val="continuous"/>
          <w:pgSz w:w="11907" w:h="16839" w:code="9"/>
          <w:pgMar w:top="1418" w:right="1134" w:bottom="567" w:left="1701" w:header="709" w:footer="567" w:gutter="0"/>
          <w:cols w:space="708"/>
          <w:titlePg/>
          <w:docGrid w:linePitch="360"/>
        </w:sectPr>
      </w:pPr>
    </w:p>
    <w:p w14:paraId="76DC4FB3" w14:textId="5A0CD6C1" w:rsidR="007D2111" w:rsidRDefault="007D2111">
      <w:pPr>
        <w:ind w:left="0"/>
        <w:jc w:val="left"/>
      </w:pPr>
    </w:p>
    <w:sdt>
      <w:sdtPr>
        <w:rPr>
          <w:b/>
          <w:bCs/>
          <w:i w:val="0"/>
          <w:noProof/>
          <w:color w:val="E36C0A" w:themeColor="accent6" w:themeShade="BF"/>
        </w:rPr>
        <w:id w:val="-239178835"/>
        <w:docPartObj>
          <w:docPartGallery w:val="Table of Contents"/>
          <w:docPartUnique/>
        </w:docPartObj>
      </w:sdtPr>
      <w:sdtEndPr>
        <w:rPr>
          <w:bCs w:val="0"/>
        </w:rPr>
      </w:sdtEndPr>
      <w:sdtContent>
        <w:p w14:paraId="178FB53F" w14:textId="7F28E98E" w:rsidR="00257C99" w:rsidRDefault="0067683D">
          <w:pPr>
            <w:pStyle w:val="TM3"/>
            <w:rPr>
              <w:b/>
              <w:bCs/>
              <w:noProof/>
              <w:color w:val="E36C0A" w:themeColor="accent6" w:themeShade="BF"/>
            </w:rPr>
          </w:pPr>
          <w:r>
            <w:rPr>
              <w:b/>
              <w:bCs/>
              <w:noProof/>
              <w:color w:val="E36C0A" w:themeColor="accent6" w:themeShade="BF"/>
            </w:rPr>
            <w:t xml:space="preserve">Préambule </w:t>
          </w:r>
          <w:r>
            <w:rPr>
              <w:b/>
              <w:bCs/>
              <w:noProof/>
              <w:color w:val="E36C0A" w:themeColor="accent6" w:themeShade="BF"/>
            </w:rPr>
            <w:tab/>
            <w:t>5</w:t>
          </w:r>
        </w:p>
        <w:p w14:paraId="04711B40" w14:textId="2EDFC773" w:rsidR="0023369F" w:rsidRDefault="007D2111">
          <w:pPr>
            <w:pStyle w:val="TM3"/>
            <w:rPr>
              <w:rFonts w:asciiTheme="minorHAnsi" w:eastAsiaTheme="minorEastAsia" w:hAnsiTheme="minorHAnsi"/>
              <w:i w:val="0"/>
              <w:noProof/>
              <w:color w:val="auto"/>
              <w:lang w:eastAsia="fr-FR"/>
            </w:rPr>
          </w:pPr>
          <w:r>
            <w:fldChar w:fldCharType="begin"/>
          </w:r>
          <w:r>
            <w:instrText xml:space="preserve"> TOC \o "1-3" \h \z \u </w:instrText>
          </w:r>
          <w:r>
            <w:fldChar w:fldCharType="separate"/>
          </w:r>
          <w:hyperlink w:anchor="_Toc105765475" w:history="1">
            <w:r w:rsidR="0023369F" w:rsidRPr="003741AD">
              <w:rPr>
                <w:rStyle w:val="Lienhypertexte"/>
                <w:noProof/>
              </w:rPr>
              <w:t>A |</w:t>
            </w:r>
            <w:r w:rsidR="0023369F">
              <w:rPr>
                <w:rFonts w:asciiTheme="minorHAnsi" w:eastAsiaTheme="minorEastAsia" w:hAnsiTheme="minorHAnsi"/>
                <w:i w:val="0"/>
                <w:noProof/>
                <w:color w:val="auto"/>
                <w:lang w:eastAsia="fr-FR"/>
              </w:rPr>
              <w:tab/>
            </w:r>
            <w:r w:rsidR="0023369F" w:rsidRPr="003741AD">
              <w:rPr>
                <w:rStyle w:val="Lienhypertexte"/>
                <w:noProof/>
              </w:rPr>
              <w:t>Historique du Plan Local d’Urbanisme</w:t>
            </w:r>
            <w:r w:rsidR="0023369F">
              <w:rPr>
                <w:noProof/>
                <w:webHidden/>
              </w:rPr>
              <w:tab/>
            </w:r>
            <w:r w:rsidR="0023369F">
              <w:rPr>
                <w:noProof/>
                <w:webHidden/>
              </w:rPr>
              <w:fldChar w:fldCharType="begin"/>
            </w:r>
            <w:r w:rsidR="0023369F">
              <w:rPr>
                <w:noProof/>
                <w:webHidden/>
              </w:rPr>
              <w:instrText xml:space="preserve"> PAGEREF _Toc105765475 \h </w:instrText>
            </w:r>
            <w:r w:rsidR="0023369F">
              <w:rPr>
                <w:noProof/>
                <w:webHidden/>
              </w:rPr>
            </w:r>
            <w:r w:rsidR="0023369F">
              <w:rPr>
                <w:noProof/>
                <w:webHidden/>
              </w:rPr>
              <w:fldChar w:fldCharType="separate"/>
            </w:r>
            <w:r w:rsidR="006A17CC">
              <w:rPr>
                <w:noProof/>
                <w:webHidden/>
              </w:rPr>
              <w:t>2</w:t>
            </w:r>
            <w:r w:rsidR="0023369F">
              <w:rPr>
                <w:noProof/>
                <w:webHidden/>
              </w:rPr>
              <w:fldChar w:fldCharType="end"/>
            </w:r>
          </w:hyperlink>
        </w:p>
        <w:p w14:paraId="022F1D1A" w14:textId="029398DD" w:rsidR="0023369F" w:rsidRDefault="006A17CC">
          <w:pPr>
            <w:pStyle w:val="TM2"/>
            <w:rPr>
              <w:rFonts w:asciiTheme="minorHAnsi" w:eastAsiaTheme="minorEastAsia" w:hAnsiTheme="minorHAnsi"/>
              <w:color w:val="auto"/>
              <w:lang w:eastAsia="fr-FR"/>
            </w:rPr>
          </w:pPr>
          <w:hyperlink w:anchor="_Toc105765476" w:history="1">
            <w:r w:rsidR="0023369F" w:rsidRPr="003741AD">
              <w:rPr>
                <w:rStyle w:val="Lienhypertexte"/>
              </w:rPr>
              <w:t>1|</w:t>
            </w:r>
            <w:r w:rsidR="0023369F">
              <w:rPr>
                <w:rFonts w:asciiTheme="minorHAnsi" w:eastAsiaTheme="minorEastAsia" w:hAnsiTheme="minorHAnsi"/>
                <w:color w:val="auto"/>
                <w:lang w:eastAsia="fr-FR"/>
              </w:rPr>
              <w:tab/>
            </w:r>
            <w:r w:rsidR="0023369F" w:rsidRPr="003741AD">
              <w:rPr>
                <w:rStyle w:val="Lienhypertexte"/>
              </w:rPr>
              <w:t>Objet de la modification n°1</w:t>
            </w:r>
            <w:r w:rsidR="0023369F">
              <w:rPr>
                <w:webHidden/>
              </w:rPr>
              <w:tab/>
            </w:r>
            <w:r w:rsidR="0023369F">
              <w:rPr>
                <w:webHidden/>
              </w:rPr>
              <w:fldChar w:fldCharType="begin"/>
            </w:r>
            <w:r w:rsidR="0023369F">
              <w:rPr>
                <w:webHidden/>
              </w:rPr>
              <w:instrText xml:space="preserve"> PAGEREF _Toc105765476 \h </w:instrText>
            </w:r>
            <w:r w:rsidR="0023369F">
              <w:rPr>
                <w:webHidden/>
              </w:rPr>
            </w:r>
            <w:r w:rsidR="0023369F">
              <w:rPr>
                <w:webHidden/>
              </w:rPr>
              <w:fldChar w:fldCharType="separate"/>
            </w:r>
            <w:r>
              <w:rPr>
                <w:webHidden/>
              </w:rPr>
              <w:t>2</w:t>
            </w:r>
            <w:r w:rsidR="0023369F">
              <w:rPr>
                <w:webHidden/>
              </w:rPr>
              <w:fldChar w:fldCharType="end"/>
            </w:r>
          </w:hyperlink>
        </w:p>
        <w:p w14:paraId="647C206C" w14:textId="2CFDAEDE" w:rsidR="0023369F" w:rsidRDefault="006A17CC">
          <w:pPr>
            <w:pStyle w:val="TM3"/>
            <w:rPr>
              <w:rFonts w:asciiTheme="minorHAnsi" w:eastAsiaTheme="minorEastAsia" w:hAnsiTheme="minorHAnsi"/>
              <w:i w:val="0"/>
              <w:noProof/>
              <w:color w:val="auto"/>
              <w:lang w:eastAsia="fr-FR"/>
            </w:rPr>
          </w:pPr>
          <w:hyperlink w:anchor="_Toc105765477" w:history="1">
            <w:r w:rsidR="0023369F" w:rsidRPr="003741AD">
              <w:rPr>
                <w:rStyle w:val="Lienhypertexte"/>
                <w:noProof/>
              </w:rPr>
              <w:t>A |</w:t>
            </w:r>
            <w:r w:rsidR="0023369F">
              <w:rPr>
                <w:rFonts w:asciiTheme="minorHAnsi" w:eastAsiaTheme="minorEastAsia" w:hAnsiTheme="minorHAnsi"/>
                <w:i w:val="0"/>
                <w:noProof/>
                <w:color w:val="auto"/>
                <w:lang w:eastAsia="fr-FR"/>
              </w:rPr>
              <w:tab/>
            </w:r>
            <w:r w:rsidR="0023369F" w:rsidRPr="003741AD">
              <w:rPr>
                <w:rStyle w:val="Lienhypertexte"/>
                <w:noProof/>
              </w:rPr>
              <w:t>Régime juridique de la modification</w:t>
            </w:r>
            <w:r w:rsidR="0023369F">
              <w:rPr>
                <w:noProof/>
                <w:webHidden/>
              </w:rPr>
              <w:tab/>
            </w:r>
            <w:r w:rsidR="0023369F">
              <w:rPr>
                <w:noProof/>
                <w:webHidden/>
              </w:rPr>
              <w:fldChar w:fldCharType="begin"/>
            </w:r>
            <w:r w:rsidR="0023369F">
              <w:rPr>
                <w:noProof/>
                <w:webHidden/>
              </w:rPr>
              <w:instrText xml:space="preserve"> PAGEREF _Toc105765477 \h </w:instrText>
            </w:r>
            <w:r w:rsidR="0023369F">
              <w:rPr>
                <w:noProof/>
                <w:webHidden/>
              </w:rPr>
            </w:r>
            <w:r w:rsidR="0023369F">
              <w:rPr>
                <w:noProof/>
                <w:webHidden/>
              </w:rPr>
              <w:fldChar w:fldCharType="separate"/>
            </w:r>
            <w:r>
              <w:rPr>
                <w:noProof/>
                <w:webHidden/>
              </w:rPr>
              <w:t>2</w:t>
            </w:r>
            <w:r w:rsidR="0023369F">
              <w:rPr>
                <w:noProof/>
                <w:webHidden/>
              </w:rPr>
              <w:fldChar w:fldCharType="end"/>
            </w:r>
          </w:hyperlink>
        </w:p>
        <w:p w14:paraId="08F4AF00" w14:textId="4242CDB8" w:rsidR="0023369F" w:rsidRDefault="006A17CC">
          <w:pPr>
            <w:pStyle w:val="TM3"/>
            <w:rPr>
              <w:rFonts w:asciiTheme="minorHAnsi" w:eastAsiaTheme="minorEastAsia" w:hAnsiTheme="minorHAnsi"/>
              <w:i w:val="0"/>
              <w:noProof/>
              <w:color w:val="auto"/>
              <w:lang w:eastAsia="fr-FR"/>
            </w:rPr>
          </w:pPr>
          <w:hyperlink w:anchor="_Toc105765478" w:history="1">
            <w:r w:rsidR="0023369F" w:rsidRPr="003741AD">
              <w:rPr>
                <w:rStyle w:val="Lienhypertexte"/>
                <w:noProof/>
              </w:rPr>
              <w:t>B |</w:t>
            </w:r>
            <w:r w:rsidR="0023369F">
              <w:rPr>
                <w:rFonts w:asciiTheme="minorHAnsi" w:eastAsiaTheme="minorEastAsia" w:hAnsiTheme="minorHAnsi"/>
                <w:i w:val="0"/>
                <w:noProof/>
                <w:color w:val="auto"/>
                <w:lang w:eastAsia="fr-FR"/>
              </w:rPr>
              <w:tab/>
            </w:r>
            <w:r w:rsidR="0023369F" w:rsidRPr="003741AD">
              <w:rPr>
                <w:rStyle w:val="Lienhypertexte"/>
                <w:noProof/>
              </w:rPr>
              <w:t>Modalités de la procédure de modification et contenu du dossier</w:t>
            </w:r>
            <w:r w:rsidR="0023369F">
              <w:rPr>
                <w:noProof/>
                <w:webHidden/>
              </w:rPr>
              <w:tab/>
            </w:r>
            <w:r w:rsidR="0023369F">
              <w:rPr>
                <w:noProof/>
                <w:webHidden/>
              </w:rPr>
              <w:fldChar w:fldCharType="begin"/>
            </w:r>
            <w:r w:rsidR="0023369F">
              <w:rPr>
                <w:noProof/>
                <w:webHidden/>
              </w:rPr>
              <w:instrText xml:space="preserve"> PAGEREF _Toc105765478 \h </w:instrText>
            </w:r>
            <w:r w:rsidR="0023369F">
              <w:rPr>
                <w:noProof/>
                <w:webHidden/>
              </w:rPr>
            </w:r>
            <w:r w:rsidR="0023369F">
              <w:rPr>
                <w:noProof/>
                <w:webHidden/>
              </w:rPr>
              <w:fldChar w:fldCharType="separate"/>
            </w:r>
            <w:r>
              <w:rPr>
                <w:noProof/>
                <w:webHidden/>
              </w:rPr>
              <w:t>2</w:t>
            </w:r>
            <w:r w:rsidR="0023369F">
              <w:rPr>
                <w:noProof/>
                <w:webHidden/>
              </w:rPr>
              <w:fldChar w:fldCharType="end"/>
            </w:r>
          </w:hyperlink>
        </w:p>
        <w:p w14:paraId="2DEA3C5D" w14:textId="44C9AF50" w:rsidR="0023369F" w:rsidRDefault="006A17CC">
          <w:pPr>
            <w:pStyle w:val="TM10"/>
            <w:rPr>
              <w:rFonts w:asciiTheme="minorHAnsi" w:eastAsiaTheme="minorEastAsia" w:hAnsiTheme="minorHAnsi"/>
              <w:b w:val="0"/>
              <w:color w:val="auto"/>
              <w:lang w:eastAsia="fr-FR"/>
            </w:rPr>
          </w:pPr>
          <w:hyperlink w:anchor="_Toc105765479" w:history="1">
            <w:r w:rsidR="0023369F" w:rsidRPr="003741AD">
              <w:rPr>
                <w:rStyle w:val="Lienhypertexte"/>
              </w:rPr>
              <w:t>Objet 1 :</w:t>
            </w:r>
            <w:r w:rsidR="0023369F">
              <w:rPr>
                <w:rFonts w:asciiTheme="minorHAnsi" w:eastAsiaTheme="minorEastAsia" w:hAnsiTheme="minorHAnsi"/>
                <w:b w:val="0"/>
                <w:color w:val="auto"/>
                <w:lang w:eastAsia="fr-FR"/>
              </w:rPr>
              <w:tab/>
            </w:r>
            <w:r w:rsidR="0023369F" w:rsidRPr="003741AD">
              <w:rPr>
                <w:rStyle w:val="Lienhypertexte"/>
              </w:rPr>
              <w:t>Adaptation de la servitude de mixité sociale</w:t>
            </w:r>
            <w:r w:rsidR="0023369F">
              <w:rPr>
                <w:webHidden/>
              </w:rPr>
              <w:tab/>
            </w:r>
            <w:r w:rsidR="0023369F">
              <w:rPr>
                <w:webHidden/>
              </w:rPr>
              <w:fldChar w:fldCharType="begin"/>
            </w:r>
            <w:r w:rsidR="0023369F">
              <w:rPr>
                <w:webHidden/>
              </w:rPr>
              <w:instrText xml:space="preserve"> PAGEREF _Toc105765479 \h </w:instrText>
            </w:r>
            <w:r w:rsidR="0023369F">
              <w:rPr>
                <w:webHidden/>
              </w:rPr>
            </w:r>
            <w:r w:rsidR="0023369F">
              <w:rPr>
                <w:webHidden/>
              </w:rPr>
              <w:fldChar w:fldCharType="separate"/>
            </w:r>
            <w:r>
              <w:rPr>
                <w:webHidden/>
              </w:rPr>
              <w:t>2</w:t>
            </w:r>
            <w:r w:rsidR="0023369F">
              <w:rPr>
                <w:webHidden/>
              </w:rPr>
              <w:fldChar w:fldCharType="end"/>
            </w:r>
          </w:hyperlink>
        </w:p>
        <w:p w14:paraId="0E1A7974" w14:textId="1DF0C44C" w:rsidR="0023369F" w:rsidRDefault="006A17CC">
          <w:pPr>
            <w:pStyle w:val="TM2"/>
            <w:rPr>
              <w:rFonts w:asciiTheme="minorHAnsi" w:eastAsiaTheme="minorEastAsia" w:hAnsiTheme="minorHAnsi"/>
              <w:color w:val="auto"/>
              <w:lang w:eastAsia="fr-FR"/>
            </w:rPr>
          </w:pPr>
          <w:hyperlink w:anchor="_Toc105765480" w:history="1">
            <w:r w:rsidR="0023369F" w:rsidRPr="003741AD">
              <w:rPr>
                <w:rStyle w:val="Lienhypertexte"/>
              </w:rPr>
              <w:t>1|</w:t>
            </w:r>
            <w:r w:rsidR="0023369F">
              <w:rPr>
                <w:rFonts w:asciiTheme="minorHAnsi" w:eastAsiaTheme="minorEastAsia" w:hAnsiTheme="minorHAnsi"/>
                <w:color w:val="auto"/>
                <w:lang w:eastAsia="fr-FR"/>
              </w:rPr>
              <w:tab/>
            </w:r>
            <w:r w:rsidR="0023369F" w:rsidRPr="003741AD">
              <w:rPr>
                <w:rStyle w:val="Lienhypertexte"/>
              </w:rPr>
              <w:t>Objet et motif de la modification</w:t>
            </w:r>
            <w:r w:rsidR="0023369F">
              <w:rPr>
                <w:webHidden/>
              </w:rPr>
              <w:tab/>
            </w:r>
            <w:r w:rsidR="0023369F">
              <w:rPr>
                <w:webHidden/>
              </w:rPr>
              <w:fldChar w:fldCharType="begin"/>
            </w:r>
            <w:r w:rsidR="0023369F">
              <w:rPr>
                <w:webHidden/>
              </w:rPr>
              <w:instrText xml:space="preserve"> PAGEREF _Toc105765480 \h </w:instrText>
            </w:r>
            <w:r w:rsidR="0023369F">
              <w:rPr>
                <w:webHidden/>
              </w:rPr>
            </w:r>
            <w:r w:rsidR="0023369F">
              <w:rPr>
                <w:webHidden/>
              </w:rPr>
              <w:fldChar w:fldCharType="separate"/>
            </w:r>
            <w:r>
              <w:rPr>
                <w:webHidden/>
              </w:rPr>
              <w:t>2</w:t>
            </w:r>
            <w:r w:rsidR="0023369F">
              <w:rPr>
                <w:webHidden/>
              </w:rPr>
              <w:fldChar w:fldCharType="end"/>
            </w:r>
          </w:hyperlink>
        </w:p>
        <w:p w14:paraId="28B21D6D" w14:textId="07933EAA" w:rsidR="0023369F" w:rsidRDefault="006A17CC">
          <w:pPr>
            <w:pStyle w:val="TM2"/>
            <w:rPr>
              <w:rFonts w:asciiTheme="minorHAnsi" w:eastAsiaTheme="minorEastAsia" w:hAnsiTheme="minorHAnsi"/>
              <w:color w:val="auto"/>
              <w:lang w:eastAsia="fr-FR"/>
            </w:rPr>
          </w:pPr>
          <w:hyperlink w:anchor="_Toc105765481" w:history="1">
            <w:r w:rsidR="0023369F" w:rsidRPr="003741AD">
              <w:rPr>
                <w:rStyle w:val="Lienhypertexte"/>
              </w:rPr>
              <w:t>2|</w:t>
            </w:r>
            <w:r w:rsidR="0023369F">
              <w:rPr>
                <w:rFonts w:asciiTheme="minorHAnsi" w:eastAsiaTheme="minorEastAsia" w:hAnsiTheme="minorHAnsi"/>
                <w:color w:val="auto"/>
                <w:lang w:eastAsia="fr-FR"/>
              </w:rPr>
              <w:tab/>
            </w:r>
            <w:r w:rsidR="0023369F" w:rsidRPr="003741AD">
              <w:rPr>
                <w:rStyle w:val="Lienhypertexte"/>
              </w:rPr>
              <w:t>Incidences de la modification sur les pièces du PLU</w:t>
            </w:r>
            <w:r w:rsidR="0023369F">
              <w:rPr>
                <w:webHidden/>
              </w:rPr>
              <w:tab/>
            </w:r>
            <w:r w:rsidR="0023369F">
              <w:rPr>
                <w:webHidden/>
              </w:rPr>
              <w:fldChar w:fldCharType="begin"/>
            </w:r>
            <w:r w:rsidR="0023369F">
              <w:rPr>
                <w:webHidden/>
              </w:rPr>
              <w:instrText xml:space="preserve"> PAGEREF _Toc105765481 \h </w:instrText>
            </w:r>
            <w:r w:rsidR="0023369F">
              <w:rPr>
                <w:webHidden/>
              </w:rPr>
            </w:r>
            <w:r w:rsidR="0023369F">
              <w:rPr>
                <w:webHidden/>
              </w:rPr>
              <w:fldChar w:fldCharType="separate"/>
            </w:r>
            <w:r>
              <w:rPr>
                <w:webHidden/>
              </w:rPr>
              <w:t>2</w:t>
            </w:r>
            <w:r w:rsidR="0023369F">
              <w:rPr>
                <w:webHidden/>
              </w:rPr>
              <w:fldChar w:fldCharType="end"/>
            </w:r>
          </w:hyperlink>
        </w:p>
        <w:p w14:paraId="541FA09C" w14:textId="0C659213" w:rsidR="0023369F" w:rsidRDefault="006A17CC">
          <w:pPr>
            <w:pStyle w:val="TM3"/>
            <w:rPr>
              <w:rFonts w:asciiTheme="minorHAnsi" w:eastAsiaTheme="minorEastAsia" w:hAnsiTheme="minorHAnsi"/>
              <w:i w:val="0"/>
              <w:noProof/>
              <w:color w:val="auto"/>
              <w:lang w:eastAsia="fr-FR"/>
            </w:rPr>
          </w:pPr>
          <w:hyperlink w:anchor="_Toc105765482" w:history="1">
            <w:r w:rsidR="0023369F" w:rsidRPr="003741AD">
              <w:rPr>
                <w:rStyle w:val="Lienhypertexte"/>
                <w:noProof/>
              </w:rPr>
              <w:t>A |</w:t>
            </w:r>
            <w:r w:rsidR="0023369F">
              <w:rPr>
                <w:rFonts w:asciiTheme="minorHAnsi" w:eastAsiaTheme="minorEastAsia" w:hAnsiTheme="minorHAnsi"/>
                <w:i w:val="0"/>
                <w:noProof/>
                <w:color w:val="auto"/>
                <w:lang w:eastAsia="fr-FR"/>
              </w:rPr>
              <w:tab/>
            </w:r>
            <w:r w:rsidR="0023369F" w:rsidRPr="003741AD">
              <w:rPr>
                <w:rStyle w:val="Lienhypertexte"/>
                <w:noProof/>
              </w:rPr>
              <w:t>Incidence sur le règlement écrit</w:t>
            </w:r>
            <w:r w:rsidR="0023369F">
              <w:rPr>
                <w:noProof/>
                <w:webHidden/>
              </w:rPr>
              <w:tab/>
            </w:r>
            <w:r w:rsidR="0023369F">
              <w:rPr>
                <w:noProof/>
                <w:webHidden/>
              </w:rPr>
              <w:fldChar w:fldCharType="begin"/>
            </w:r>
            <w:r w:rsidR="0023369F">
              <w:rPr>
                <w:noProof/>
                <w:webHidden/>
              </w:rPr>
              <w:instrText xml:space="preserve"> PAGEREF _Toc105765482 \h </w:instrText>
            </w:r>
            <w:r w:rsidR="0023369F">
              <w:rPr>
                <w:noProof/>
                <w:webHidden/>
              </w:rPr>
            </w:r>
            <w:r w:rsidR="0023369F">
              <w:rPr>
                <w:noProof/>
                <w:webHidden/>
              </w:rPr>
              <w:fldChar w:fldCharType="separate"/>
            </w:r>
            <w:r>
              <w:rPr>
                <w:noProof/>
                <w:webHidden/>
              </w:rPr>
              <w:t>2</w:t>
            </w:r>
            <w:r w:rsidR="0023369F">
              <w:rPr>
                <w:noProof/>
                <w:webHidden/>
              </w:rPr>
              <w:fldChar w:fldCharType="end"/>
            </w:r>
          </w:hyperlink>
        </w:p>
        <w:p w14:paraId="5C615B7C" w14:textId="670142AA" w:rsidR="0023369F" w:rsidRDefault="006A17CC">
          <w:pPr>
            <w:pStyle w:val="TM10"/>
            <w:rPr>
              <w:rFonts w:asciiTheme="minorHAnsi" w:eastAsiaTheme="minorEastAsia" w:hAnsiTheme="minorHAnsi"/>
              <w:b w:val="0"/>
              <w:color w:val="auto"/>
              <w:lang w:eastAsia="fr-FR"/>
            </w:rPr>
          </w:pPr>
          <w:hyperlink w:anchor="_Toc105765483" w:history="1">
            <w:r w:rsidR="0023369F" w:rsidRPr="003741AD">
              <w:rPr>
                <w:rStyle w:val="Lienhypertexte"/>
              </w:rPr>
              <w:t>Objet 2 :</w:t>
            </w:r>
            <w:r w:rsidR="0023369F">
              <w:rPr>
                <w:rFonts w:asciiTheme="minorHAnsi" w:eastAsiaTheme="minorEastAsia" w:hAnsiTheme="minorHAnsi"/>
                <w:b w:val="0"/>
                <w:color w:val="auto"/>
                <w:lang w:eastAsia="fr-FR"/>
              </w:rPr>
              <w:tab/>
            </w:r>
            <w:r w:rsidR="0023369F" w:rsidRPr="003741AD">
              <w:rPr>
                <w:rStyle w:val="Lienhypertexte"/>
              </w:rPr>
              <w:t>Adaptation de l’article 13 du règlement écrit</w:t>
            </w:r>
            <w:r w:rsidR="0023369F">
              <w:rPr>
                <w:webHidden/>
              </w:rPr>
              <w:tab/>
            </w:r>
            <w:r w:rsidR="0023369F">
              <w:rPr>
                <w:webHidden/>
              </w:rPr>
              <w:fldChar w:fldCharType="begin"/>
            </w:r>
            <w:r w:rsidR="0023369F">
              <w:rPr>
                <w:webHidden/>
              </w:rPr>
              <w:instrText xml:space="preserve"> PAGEREF _Toc105765483 \h </w:instrText>
            </w:r>
            <w:r w:rsidR="0023369F">
              <w:rPr>
                <w:webHidden/>
              </w:rPr>
            </w:r>
            <w:r w:rsidR="0023369F">
              <w:rPr>
                <w:webHidden/>
              </w:rPr>
              <w:fldChar w:fldCharType="separate"/>
            </w:r>
            <w:r>
              <w:rPr>
                <w:webHidden/>
              </w:rPr>
              <w:t>2</w:t>
            </w:r>
            <w:r w:rsidR="0023369F">
              <w:rPr>
                <w:webHidden/>
              </w:rPr>
              <w:fldChar w:fldCharType="end"/>
            </w:r>
          </w:hyperlink>
        </w:p>
        <w:p w14:paraId="1DFF8395" w14:textId="3709D65F" w:rsidR="0023369F" w:rsidRDefault="006A17CC">
          <w:pPr>
            <w:pStyle w:val="TM2"/>
            <w:rPr>
              <w:rFonts w:asciiTheme="minorHAnsi" w:eastAsiaTheme="minorEastAsia" w:hAnsiTheme="minorHAnsi"/>
              <w:color w:val="auto"/>
              <w:lang w:eastAsia="fr-FR"/>
            </w:rPr>
          </w:pPr>
          <w:hyperlink w:anchor="_Toc105765484" w:history="1">
            <w:r w:rsidR="0023369F" w:rsidRPr="003741AD">
              <w:rPr>
                <w:rStyle w:val="Lienhypertexte"/>
              </w:rPr>
              <w:t>1|</w:t>
            </w:r>
            <w:r w:rsidR="0023369F">
              <w:rPr>
                <w:rFonts w:asciiTheme="minorHAnsi" w:eastAsiaTheme="minorEastAsia" w:hAnsiTheme="minorHAnsi"/>
                <w:color w:val="auto"/>
                <w:lang w:eastAsia="fr-FR"/>
              </w:rPr>
              <w:tab/>
            </w:r>
            <w:r w:rsidR="0023369F" w:rsidRPr="003741AD">
              <w:rPr>
                <w:rStyle w:val="Lienhypertexte"/>
              </w:rPr>
              <w:t>Objet et motif de la modification</w:t>
            </w:r>
            <w:r w:rsidR="0023369F">
              <w:rPr>
                <w:webHidden/>
              </w:rPr>
              <w:tab/>
            </w:r>
            <w:r w:rsidR="0023369F">
              <w:rPr>
                <w:webHidden/>
              </w:rPr>
              <w:fldChar w:fldCharType="begin"/>
            </w:r>
            <w:r w:rsidR="0023369F">
              <w:rPr>
                <w:webHidden/>
              </w:rPr>
              <w:instrText xml:space="preserve"> PAGEREF _Toc105765484 \h </w:instrText>
            </w:r>
            <w:r w:rsidR="0023369F">
              <w:rPr>
                <w:webHidden/>
              </w:rPr>
            </w:r>
            <w:r w:rsidR="0023369F">
              <w:rPr>
                <w:webHidden/>
              </w:rPr>
              <w:fldChar w:fldCharType="separate"/>
            </w:r>
            <w:r>
              <w:rPr>
                <w:webHidden/>
              </w:rPr>
              <w:t>2</w:t>
            </w:r>
            <w:r w:rsidR="0023369F">
              <w:rPr>
                <w:webHidden/>
              </w:rPr>
              <w:fldChar w:fldCharType="end"/>
            </w:r>
          </w:hyperlink>
        </w:p>
        <w:p w14:paraId="6E67B54E" w14:textId="1C065CB7" w:rsidR="0023369F" w:rsidRDefault="006A17CC">
          <w:pPr>
            <w:pStyle w:val="TM2"/>
            <w:rPr>
              <w:rFonts w:asciiTheme="minorHAnsi" w:eastAsiaTheme="minorEastAsia" w:hAnsiTheme="minorHAnsi"/>
              <w:color w:val="auto"/>
              <w:lang w:eastAsia="fr-FR"/>
            </w:rPr>
          </w:pPr>
          <w:hyperlink w:anchor="_Toc105765485" w:history="1">
            <w:r w:rsidR="0023369F" w:rsidRPr="003741AD">
              <w:rPr>
                <w:rStyle w:val="Lienhypertexte"/>
              </w:rPr>
              <w:t>2|</w:t>
            </w:r>
            <w:r w:rsidR="0023369F">
              <w:rPr>
                <w:rFonts w:asciiTheme="minorHAnsi" w:eastAsiaTheme="minorEastAsia" w:hAnsiTheme="minorHAnsi"/>
                <w:color w:val="auto"/>
                <w:lang w:eastAsia="fr-FR"/>
              </w:rPr>
              <w:tab/>
            </w:r>
            <w:r w:rsidR="0023369F" w:rsidRPr="003741AD">
              <w:rPr>
                <w:rStyle w:val="Lienhypertexte"/>
              </w:rPr>
              <w:t>Incidences de la modification sur les pièces du PLU</w:t>
            </w:r>
            <w:r w:rsidR="0023369F">
              <w:rPr>
                <w:webHidden/>
              </w:rPr>
              <w:tab/>
            </w:r>
            <w:r w:rsidR="0023369F">
              <w:rPr>
                <w:webHidden/>
              </w:rPr>
              <w:fldChar w:fldCharType="begin"/>
            </w:r>
            <w:r w:rsidR="0023369F">
              <w:rPr>
                <w:webHidden/>
              </w:rPr>
              <w:instrText xml:space="preserve"> PAGEREF _Toc105765485 \h </w:instrText>
            </w:r>
            <w:r w:rsidR="0023369F">
              <w:rPr>
                <w:webHidden/>
              </w:rPr>
            </w:r>
            <w:r w:rsidR="0023369F">
              <w:rPr>
                <w:webHidden/>
              </w:rPr>
              <w:fldChar w:fldCharType="separate"/>
            </w:r>
            <w:r>
              <w:rPr>
                <w:webHidden/>
              </w:rPr>
              <w:t>2</w:t>
            </w:r>
            <w:r w:rsidR="0023369F">
              <w:rPr>
                <w:webHidden/>
              </w:rPr>
              <w:fldChar w:fldCharType="end"/>
            </w:r>
          </w:hyperlink>
        </w:p>
        <w:p w14:paraId="1BA36ACC" w14:textId="47A1A123" w:rsidR="0023369F" w:rsidRDefault="006A17CC">
          <w:pPr>
            <w:pStyle w:val="TM3"/>
            <w:rPr>
              <w:rFonts w:asciiTheme="minorHAnsi" w:eastAsiaTheme="minorEastAsia" w:hAnsiTheme="minorHAnsi"/>
              <w:i w:val="0"/>
              <w:noProof/>
              <w:color w:val="auto"/>
              <w:lang w:eastAsia="fr-FR"/>
            </w:rPr>
          </w:pPr>
          <w:hyperlink w:anchor="_Toc105765486" w:history="1">
            <w:r w:rsidR="0023369F" w:rsidRPr="003741AD">
              <w:rPr>
                <w:rStyle w:val="Lienhypertexte"/>
                <w:noProof/>
              </w:rPr>
              <w:t>A |</w:t>
            </w:r>
            <w:r w:rsidR="0023369F">
              <w:rPr>
                <w:rFonts w:asciiTheme="minorHAnsi" w:eastAsiaTheme="minorEastAsia" w:hAnsiTheme="minorHAnsi"/>
                <w:i w:val="0"/>
                <w:noProof/>
                <w:color w:val="auto"/>
                <w:lang w:eastAsia="fr-FR"/>
              </w:rPr>
              <w:tab/>
            </w:r>
            <w:r w:rsidR="0023369F" w:rsidRPr="003741AD">
              <w:rPr>
                <w:rStyle w:val="Lienhypertexte"/>
                <w:noProof/>
              </w:rPr>
              <w:t>Incidence sur le règlement écrit</w:t>
            </w:r>
            <w:r w:rsidR="0023369F">
              <w:rPr>
                <w:noProof/>
                <w:webHidden/>
              </w:rPr>
              <w:tab/>
            </w:r>
            <w:r w:rsidR="0023369F">
              <w:rPr>
                <w:noProof/>
                <w:webHidden/>
              </w:rPr>
              <w:fldChar w:fldCharType="begin"/>
            </w:r>
            <w:r w:rsidR="0023369F">
              <w:rPr>
                <w:noProof/>
                <w:webHidden/>
              </w:rPr>
              <w:instrText xml:space="preserve"> PAGEREF _Toc105765486 \h </w:instrText>
            </w:r>
            <w:r w:rsidR="0023369F">
              <w:rPr>
                <w:noProof/>
                <w:webHidden/>
              </w:rPr>
            </w:r>
            <w:r w:rsidR="0023369F">
              <w:rPr>
                <w:noProof/>
                <w:webHidden/>
              </w:rPr>
              <w:fldChar w:fldCharType="separate"/>
            </w:r>
            <w:r>
              <w:rPr>
                <w:noProof/>
                <w:webHidden/>
              </w:rPr>
              <w:t>2</w:t>
            </w:r>
            <w:r w:rsidR="0023369F">
              <w:rPr>
                <w:noProof/>
                <w:webHidden/>
              </w:rPr>
              <w:fldChar w:fldCharType="end"/>
            </w:r>
          </w:hyperlink>
        </w:p>
        <w:p w14:paraId="6744D884" w14:textId="50E6BBCF" w:rsidR="0023369F" w:rsidRDefault="006A17CC">
          <w:pPr>
            <w:pStyle w:val="TM10"/>
            <w:rPr>
              <w:rFonts w:asciiTheme="minorHAnsi" w:eastAsiaTheme="minorEastAsia" w:hAnsiTheme="minorHAnsi"/>
              <w:b w:val="0"/>
              <w:color w:val="auto"/>
              <w:lang w:eastAsia="fr-FR"/>
            </w:rPr>
          </w:pPr>
          <w:hyperlink w:anchor="_Toc105765487" w:history="1">
            <w:r w:rsidR="0023369F" w:rsidRPr="003741AD">
              <w:rPr>
                <w:rStyle w:val="Lienhypertexte"/>
              </w:rPr>
              <w:t>Incidences de la modification sur l’environnement</w:t>
            </w:r>
            <w:r w:rsidR="0023369F">
              <w:rPr>
                <w:webHidden/>
              </w:rPr>
              <w:tab/>
            </w:r>
            <w:r w:rsidR="0023369F">
              <w:rPr>
                <w:webHidden/>
              </w:rPr>
              <w:fldChar w:fldCharType="begin"/>
            </w:r>
            <w:r w:rsidR="0023369F">
              <w:rPr>
                <w:webHidden/>
              </w:rPr>
              <w:instrText xml:space="preserve"> PAGEREF _Toc105765487 \h </w:instrText>
            </w:r>
            <w:r w:rsidR="0023369F">
              <w:rPr>
                <w:webHidden/>
              </w:rPr>
            </w:r>
            <w:r w:rsidR="0023369F">
              <w:rPr>
                <w:webHidden/>
              </w:rPr>
              <w:fldChar w:fldCharType="separate"/>
            </w:r>
            <w:r>
              <w:rPr>
                <w:webHidden/>
              </w:rPr>
              <w:t>2</w:t>
            </w:r>
            <w:r w:rsidR="0023369F">
              <w:rPr>
                <w:webHidden/>
              </w:rPr>
              <w:fldChar w:fldCharType="end"/>
            </w:r>
          </w:hyperlink>
        </w:p>
        <w:p w14:paraId="55CE3728" w14:textId="573339EF" w:rsidR="007D2111" w:rsidRDefault="007D2111" w:rsidP="0032757E">
          <w:pPr>
            <w:pStyle w:val="TM10"/>
            <w:tabs>
              <w:tab w:val="left" w:pos="8222"/>
            </w:tabs>
          </w:pPr>
          <w:r>
            <w:fldChar w:fldCharType="end"/>
          </w:r>
        </w:p>
      </w:sdtContent>
    </w:sdt>
    <w:p w14:paraId="6287E0B1" w14:textId="67BE71CC" w:rsidR="00190ECF" w:rsidRPr="007242B0" w:rsidRDefault="007D2111">
      <w:pPr>
        <w:ind w:left="0"/>
        <w:jc w:val="left"/>
      </w:pPr>
      <w:r>
        <w:br w:type="page"/>
      </w:r>
    </w:p>
    <w:p w14:paraId="11C3D533" w14:textId="77777777" w:rsidR="00190ECF" w:rsidRDefault="00190ECF" w:rsidP="009F5EA3">
      <w:pPr>
        <w:pStyle w:val="Sommaire"/>
      </w:pPr>
      <w:r>
        <w:lastRenderedPageBreak/>
        <w:t>Préambule</w:t>
      </w:r>
    </w:p>
    <w:p w14:paraId="20D6B269" w14:textId="77777777" w:rsidR="007A3652" w:rsidRDefault="007A3652" w:rsidP="009F5EA3"/>
    <w:p w14:paraId="6787386A" w14:textId="77777777" w:rsidR="00C33577" w:rsidRPr="00A36653" w:rsidRDefault="00C33577">
      <w:pPr>
        <w:pStyle w:val="Titre30"/>
      </w:pPr>
      <w:bookmarkStart w:id="1" w:name="_Toc8116842"/>
      <w:bookmarkStart w:id="2" w:name="_Toc12003128"/>
      <w:bookmarkStart w:id="3" w:name="_Toc20908628"/>
      <w:bookmarkStart w:id="4" w:name="_Toc20908678"/>
      <w:bookmarkStart w:id="5" w:name="_Toc22573636"/>
      <w:bookmarkStart w:id="6" w:name="_Toc22639895"/>
      <w:bookmarkStart w:id="7" w:name="_Toc22718981"/>
      <w:bookmarkStart w:id="8" w:name="_Toc23425826"/>
      <w:bookmarkStart w:id="9" w:name="_Toc23933590"/>
      <w:bookmarkStart w:id="10" w:name="_Toc26448840"/>
      <w:bookmarkStart w:id="11" w:name="_Toc27053772"/>
      <w:bookmarkStart w:id="12" w:name="_Toc27656705"/>
      <w:bookmarkStart w:id="13" w:name="_Toc105765475"/>
      <w:r w:rsidRPr="00A36653">
        <w:t>Historique du Plan Local d’Urbanisme</w:t>
      </w:r>
      <w:bookmarkEnd w:id="1"/>
      <w:bookmarkEnd w:id="2"/>
      <w:bookmarkEnd w:id="3"/>
      <w:bookmarkEnd w:id="4"/>
      <w:bookmarkEnd w:id="5"/>
      <w:bookmarkEnd w:id="6"/>
      <w:bookmarkEnd w:id="7"/>
      <w:bookmarkEnd w:id="8"/>
      <w:bookmarkEnd w:id="9"/>
      <w:bookmarkEnd w:id="10"/>
      <w:bookmarkEnd w:id="11"/>
      <w:bookmarkEnd w:id="12"/>
      <w:bookmarkEnd w:id="13"/>
    </w:p>
    <w:p w14:paraId="1088F72B" w14:textId="7404DAA0" w:rsidR="00C33577" w:rsidRPr="00A36653" w:rsidRDefault="00CE5796" w:rsidP="009F5EA3">
      <w:r w:rsidRPr="00A36653">
        <w:t xml:space="preserve">Le Plan Local </w:t>
      </w:r>
      <w:r w:rsidR="009F5EA3">
        <w:t>d’U</w:t>
      </w:r>
      <w:r w:rsidRPr="00A36653">
        <w:t>rbanisme</w:t>
      </w:r>
      <w:r w:rsidR="00A339D1" w:rsidRPr="00A36653">
        <w:t xml:space="preserve"> (PLU)</w:t>
      </w:r>
      <w:r w:rsidRPr="00A36653">
        <w:t xml:space="preserve"> de la commune de </w:t>
      </w:r>
      <w:r w:rsidR="007242B0" w:rsidRPr="00A36653">
        <w:t xml:space="preserve">Villeneuve-lès-Maguelone </w:t>
      </w:r>
      <w:r w:rsidRPr="00A36653">
        <w:t xml:space="preserve">a </w:t>
      </w:r>
      <w:r w:rsidRPr="00A36653">
        <w:rPr>
          <w:rFonts w:hint="eastAsia"/>
        </w:rPr>
        <w:t>é</w:t>
      </w:r>
      <w:r w:rsidRPr="00A36653">
        <w:t>t</w:t>
      </w:r>
      <w:r w:rsidRPr="00A36653">
        <w:rPr>
          <w:rFonts w:hint="eastAsia"/>
        </w:rPr>
        <w:t>é</w:t>
      </w:r>
      <w:r w:rsidRPr="00A36653">
        <w:t xml:space="preserve"> approuv</w:t>
      </w:r>
      <w:r w:rsidRPr="00A36653">
        <w:rPr>
          <w:rFonts w:hint="eastAsia"/>
        </w:rPr>
        <w:t>é</w:t>
      </w:r>
      <w:r w:rsidRPr="00A36653">
        <w:t xml:space="preserve"> par d</w:t>
      </w:r>
      <w:r w:rsidRPr="00A36653">
        <w:rPr>
          <w:rFonts w:hint="eastAsia"/>
        </w:rPr>
        <w:t>é</w:t>
      </w:r>
      <w:r w:rsidRPr="00A36653">
        <w:t>lib</w:t>
      </w:r>
      <w:r w:rsidRPr="00A36653">
        <w:rPr>
          <w:rFonts w:hint="eastAsia"/>
        </w:rPr>
        <w:t>é</w:t>
      </w:r>
      <w:r w:rsidRPr="00A36653">
        <w:t xml:space="preserve">ration du conseil municipal en date </w:t>
      </w:r>
      <w:r w:rsidR="00A339D1" w:rsidRPr="00A36653">
        <w:t xml:space="preserve">du </w:t>
      </w:r>
      <w:r w:rsidR="007242B0" w:rsidRPr="00A36653">
        <w:t>29 mars 2013</w:t>
      </w:r>
      <w:r w:rsidRPr="00A36653">
        <w:t>.</w:t>
      </w:r>
      <w:r w:rsidR="00BC018C" w:rsidRPr="00A36653">
        <w:t xml:space="preserve"> </w:t>
      </w:r>
      <w:r w:rsidR="001B029C" w:rsidRPr="00A36653">
        <w:t xml:space="preserve">Le document </w:t>
      </w:r>
      <w:r w:rsidR="001E5D9F" w:rsidRPr="00A36653">
        <w:t>a</w:t>
      </w:r>
      <w:r w:rsidR="001B029C" w:rsidRPr="00A36653">
        <w:t xml:space="preserve"> fait l’objet de plusieurs procédures de </w:t>
      </w:r>
      <w:r w:rsidR="007242B0" w:rsidRPr="00A36653">
        <w:t xml:space="preserve">mise à </w:t>
      </w:r>
      <w:r w:rsidR="008E0F8D" w:rsidRPr="00A36653">
        <w:t>jour</w:t>
      </w:r>
      <w:r w:rsidR="00B01F30" w:rsidRPr="00A36653">
        <w:t>, d’une mise en compatibilité</w:t>
      </w:r>
      <w:r w:rsidR="008E0F8D" w:rsidRPr="00A36653">
        <w:t xml:space="preserve"> </w:t>
      </w:r>
      <w:r w:rsidR="00EC7192" w:rsidRPr="00A36653">
        <w:t>et d</w:t>
      </w:r>
      <w:r w:rsidR="002F4AF3">
        <w:t>’une</w:t>
      </w:r>
      <w:r w:rsidR="00B02028" w:rsidRPr="00A36653">
        <w:t xml:space="preserve"> </w:t>
      </w:r>
      <w:r w:rsidR="00EC7192" w:rsidRPr="00A36653">
        <w:t xml:space="preserve">modification simplifiée. Il </w:t>
      </w:r>
      <w:r w:rsidR="007242B0" w:rsidRPr="00A36653">
        <w:t>fait aujourd’hui l’objet d’une modification</w:t>
      </w:r>
      <w:r w:rsidR="00B633E9" w:rsidRPr="00A36653">
        <w:t xml:space="preserve"> de droit commun</w:t>
      </w:r>
      <w:r w:rsidR="007242B0" w:rsidRPr="00A36653">
        <w:t xml:space="preserve"> n°1. </w:t>
      </w:r>
    </w:p>
    <w:p w14:paraId="717EDBC0" w14:textId="4FF3B99C" w:rsidR="00C33577" w:rsidRPr="00A36653" w:rsidRDefault="00C33577" w:rsidP="009F5EA3">
      <w:pPr>
        <w:pStyle w:val="Titre2"/>
        <w:numPr>
          <w:ilvl w:val="1"/>
          <w:numId w:val="28"/>
        </w:numPr>
      </w:pPr>
      <w:bookmarkStart w:id="14" w:name="_Toc8116843"/>
      <w:bookmarkStart w:id="15" w:name="_Toc12003129"/>
      <w:bookmarkStart w:id="16" w:name="_Toc20908629"/>
      <w:bookmarkStart w:id="17" w:name="_Toc20908679"/>
      <w:bookmarkStart w:id="18" w:name="_Toc22573637"/>
      <w:bookmarkStart w:id="19" w:name="_Toc22639896"/>
      <w:bookmarkStart w:id="20" w:name="_Toc22718982"/>
      <w:bookmarkStart w:id="21" w:name="_Toc23425827"/>
      <w:bookmarkStart w:id="22" w:name="_Toc23933591"/>
      <w:bookmarkStart w:id="23" w:name="_Toc26448841"/>
      <w:bookmarkStart w:id="24" w:name="_Toc27053773"/>
      <w:bookmarkStart w:id="25" w:name="_Toc27656706"/>
      <w:bookmarkStart w:id="26" w:name="_Toc105765476"/>
      <w:r w:rsidRPr="00A36653">
        <w:t>Objet de la modification</w:t>
      </w:r>
      <w:r w:rsidR="005E1913">
        <w:t xml:space="preserve"> </w:t>
      </w:r>
      <w:bookmarkEnd w:id="14"/>
      <w:bookmarkEnd w:id="15"/>
      <w:bookmarkEnd w:id="16"/>
      <w:bookmarkEnd w:id="17"/>
      <w:bookmarkEnd w:id="18"/>
      <w:bookmarkEnd w:id="19"/>
      <w:bookmarkEnd w:id="20"/>
      <w:bookmarkEnd w:id="21"/>
      <w:bookmarkEnd w:id="22"/>
      <w:bookmarkEnd w:id="23"/>
      <w:bookmarkEnd w:id="24"/>
      <w:bookmarkEnd w:id="25"/>
      <w:r w:rsidR="007242B0" w:rsidRPr="00A36653">
        <w:t>n°</w:t>
      </w:r>
      <w:r w:rsidR="008F56E7">
        <w:t>1</w:t>
      </w:r>
      <w:bookmarkEnd w:id="26"/>
    </w:p>
    <w:p w14:paraId="2AC13842" w14:textId="7E130880" w:rsidR="00C33577" w:rsidRPr="00A36653" w:rsidRDefault="00CE5796" w:rsidP="009F5EA3">
      <w:r w:rsidRPr="00A36653">
        <w:t xml:space="preserve">Ce dossier présente la </w:t>
      </w:r>
      <w:r w:rsidR="008F56E7">
        <w:t>première</w:t>
      </w:r>
      <w:r w:rsidRPr="009F5EA3">
        <w:t xml:space="preserve"> </w:t>
      </w:r>
      <w:r w:rsidRPr="00A36653">
        <w:t>modification</w:t>
      </w:r>
      <w:r w:rsidR="005E1913">
        <w:t xml:space="preserve"> </w:t>
      </w:r>
      <w:r w:rsidR="008F56E7">
        <w:t>de droit commun</w:t>
      </w:r>
      <w:r w:rsidR="00A74F50" w:rsidRPr="00A36653">
        <w:t xml:space="preserve"> </w:t>
      </w:r>
      <w:r w:rsidRPr="00A36653">
        <w:t xml:space="preserve">du PLU de </w:t>
      </w:r>
      <w:r w:rsidR="008E0F8D" w:rsidRPr="00A36653">
        <w:t>Villeneuve-lès-Maguelone</w:t>
      </w:r>
      <w:r w:rsidR="001B029C" w:rsidRPr="00A36653">
        <w:t xml:space="preserve"> </w:t>
      </w:r>
      <w:r w:rsidR="00C33577" w:rsidRPr="00A36653">
        <w:t xml:space="preserve">avec </w:t>
      </w:r>
      <w:r w:rsidR="001B029C" w:rsidRPr="00A36653">
        <w:t>l</w:t>
      </w:r>
      <w:r w:rsidR="00EE00CC" w:rsidRPr="00A36653">
        <w:t xml:space="preserve">es </w:t>
      </w:r>
      <w:r w:rsidR="00C33577" w:rsidRPr="00A36653">
        <w:t>objet</w:t>
      </w:r>
      <w:r w:rsidR="00EE00CC" w:rsidRPr="00A36653">
        <w:t>s</w:t>
      </w:r>
      <w:r w:rsidR="001B029C" w:rsidRPr="00A36653">
        <w:t xml:space="preserve"> </w:t>
      </w:r>
      <w:r w:rsidR="00C33577" w:rsidRPr="00A36653">
        <w:t>suivant</w:t>
      </w:r>
      <w:r w:rsidR="00EE00CC" w:rsidRPr="00A36653">
        <w:t>s</w:t>
      </w:r>
      <w:r w:rsidR="00C33577" w:rsidRPr="00A36653">
        <w:t xml:space="preserve"> : </w:t>
      </w:r>
    </w:p>
    <w:p w14:paraId="55CF35AE" w14:textId="0FEC19E4" w:rsidR="008E0F8D" w:rsidRDefault="0054654C" w:rsidP="00083620">
      <w:pPr>
        <w:pStyle w:val="Enumration"/>
      </w:pPr>
      <w:r>
        <w:t>L’adaptation de la servitude de mixité sociale</w:t>
      </w:r>
      <w:r w:rsidR="00005ADB">
        <w:t> ;</w:t>
      </w:r>
      <w:r w:rsidR="008E0F8D">
        <w:t xml:space="preserve"> </w:t>
      </w:r>
    </w:p>
    <w:p w14:paraId="251E24CE" w14:textId="685A6CD0" w:rsidR="00083620" w:rsidRDefault="00083620" w:rsidP="008655C5">
      <w:pPr>
        <w:pStyle w:val="Enumration"/>
      </w:pPr>
      <w:r>
        <w:t>L’</w:t>
      </w:r>
      <w:r w:rsidR="00005ADB">
        <w:t>a</w:t>
      </w:r>
      <w:r w:rsidR="00FE5D60">
        <w:t>daptation de</w:t>
      </w:r>
      <w:r w:rsidR="008E0F8D">
        <w:t xml:space="preserve"> l’article 13 du règlement écrit relatif à la compensation des arbres coupés. </w:t>
      </w:r>
    </w:p>
    <w:p w14:paraId="0E358323" w14:textId="77777777" w:rsidR="008E0F8D" w:rsidRPr="00083620" w:rsidRDefault="008E0F8D" w:rsidP="008555C3">
      <w:pPr>
        <w:pStyle w:val="Enumration"/>
        <w:numPr>
          <w:ilvl w:val="0"/>
          <w:numId w:val="0"/>
        </w:numPr>
        <w:ind w:left="720"/>
      </w:pPr>
    </w:p>
    <w:p w14:paraId="4D94B1BA" w14:textId="77777777" w:rsidR="00C33577" w:rsidRDefault="00C33577" w:rsidP="00BD21A2">
      <w:pPr>
        <w:pStyle w:val="Titre30"/>
      </w:pPr>
      <w:bookmarkStart w:id="27" w:name="_Toc8116844"/>
      <w:bookmarkStart w:id="28" w:name="_Toc12003130"/>
      <w:bookmarkStart w:id="29" w:name="_Toc20908630"/>
      <w:bookmarkStart w:id="30" w:name="_Toc20908680"/>
      <w:bookmarkStart w:id="31" w:name="_Toc22573638"/>
      <w:bookmarkStart w:id="32" w:name="_Toc22639897"/>
      <w:bookmarkStart w:id="33" w:name="_Toc22718983"/>
      <w:bookmarkStart w:id="34" w:name="_Toc23425828"/>
      <w:bookmarkStart w:id="35" w:name="_Toc23933592"/>
      <w:bookmarkStart w:id="36" w:name="_Toc26448842"/>
      <w:bookmarkStart w:id="37" w:name="_Toc27053774"/>
      <w:bookmarkStart w:id="38" w:name="_Toc27656707"/>
      <w:bookmarkStart w:id="39" w:name="_Toc105765477"/>
      <w:r>
        <w:t>Régime juridique de la modification</w:t>
      </w:r>
      <w:bookmarkEnd w:id="27"/>
      <w:bookmarkEnd w:id="28"/>
      <w:bookmarkEnd w:id="29"/>
      <w:bookmarkEnd w:id="30"/>
      <w:bookmarkEnd w:id="31"/>
      <w:bookmarkEnd w:id="32"/>
      <w:bookmarkEnd w:id="33"/>
      <w:bookmarkEnd w:id="34"/>
      <w:bookmarkEnd w:id="35"/>
      <w:bookmarkEnd w:id="36"/>
      <w:bookmarkEnd w:id="37"/>
      <w:bookmarkEnd w:id="38"/>
      <w:bookmarkEnd w:id="39"/>
    </w:p>
    <w:p w14:paraId="032A84A3" w14:textId="03324E29" w:rsidR="00A96F9D" w:rsidRPr="00A96F9D" w:rsidRDefault="00A96F9D" w:rsidP="00A96F9D">
      <w:r w:rsidRPr="00A96F9D">
        <w:t xml:space="preserve">La modification du PLU de </w:t>
      </w:r>
      <w:r>
        <w:t>Villeneuve-lès-Maguelone</w:t>
      </w:r>
      <w:r w:rsidRPr="00A96F9D">
        <w:t xml:space="preserve"> pour les différents points envisagés respecte les dispositions de l’article L.153-36 du Code de l’Urbanisme</w:t>
      </w:r>
      <w:r>
        <w:t> :</w:t>
      </w:r>
    </w:p>
    <w:p w14:paraId="112F0C4D" w14:textId="55AD925F" w:rsidR="00A96F9D" w:rsidRDefault="00A96F9D" w:rsidP="00A96F9D">
      <w:pPr>
        <w:rPr>
          <w:i/>
          <w:iCs/>
        </w:rPr>
      </w:pPr>
      <w:r w:rsidRPr="00A96F9D">
        <w:rPr>
          <w:i/>
          <w:iCs/>
        </w:rPr>
        <w:t xml:space="preserve">« Sous réserve des cas où une révision s'impose en application de l'article </w:t>
      </w:r>
      <w:hyperlink r:id="rId20" w:history="1">
        <w:r w:rsidRPr="00A96F9D">
          <w:rPr>
            <w:i/>
            <w:iCs/>
          </w:rPr>
          <w:t>L. 153-31</w:t>
        </w:r>
      </w:hyperlink>
      <w:r w:rsidRPr="00A96F9D">
        <w:rPr>
          <w:i/>
          <w:iCs/>
        </w:rPr>
        <w:t>, le plan local d'urbanisme est modifié lorsque l'établissement public de coopération intercommunale ou la commune décide de modifier le règlement, les orientations d'aménagement et de programmation ou le programme d'orientations et d'actions. »</w:t>
      </w:r>
    </w:p>
    <w:p w14:paraId="520D4571" w14:textId="5F61290C" w:rsidR="00A96F9D" w:rsidRPr="00A96F9D" w:rsidRDefault="00A96F9D" w:rsidP="00A96F9D">
      <w:r>
        <w:t>En effet, l</w:t>
      </w:r>
      <w:r w:rsidRPr="00A96F9D">
        <w:t xml:space="preserve">a modification respecte les différents points de l’article L.153-31 du Code de l’Urbanisme : </w:t>
      </w:r>
    </w:p>
    <w:p w14:paraId="622DF011" w14:textId="3F1FB173" w:rsidR="00A96F9D" w:rsidRPr="00A96F9D" w:rsidRDefault="00A96F9D" w:rsidP="00A96F9D">
      <w:pPr>
        <w:pStyle w:val="Enumration"/>
      </w:pPr>
      <w:r w:rsidRPr="00A96F9D">
        <w:t xml:space="preserve">En ne </w:t>
      </w:r>
      <w:r w:rsidR="00005ADB">
        <w:t>changeant pas les orientations définies par le projet d’aménagement et de développement durable</w:t>
      </w:r>
      <w:r w:rsidR="00270418">
        <w:t>s</w:t>
      </w:r>
      <w:r>
        <w:t>,</w:t>
      </w:r>
    </w:p>
    <w:p w14:paraId="175FAB39" w14:textId="77777777" w:rsidR="00A96F9D" w:rsidRPr="00A96F9D" w:rsidRDefault="00A96F9D" w:rsidP="00A96F9D">
      <w:pPr>
        <w:pStyle w:val="Enumration"/>
      </w:pPr>
      <w:r w:rsidRPr="00A96F9D">
        <w:t xml:space="preserve">En ne réduisant pas un espace boisé classé, une zone agricole ou naturelle et forestière, </w:t>
      </w:r>
    </w:p>
    <w:p w14:paraId="4C386486" w14:textId="77777777" w:rsidR="00A96F9D" w:rsidRPr="00A96F9D" w:rsidRDefault="00A96F9D" w:rsidP="00A96F9D">
      <w:pPr>
        <w:pStyle w:val="Enumration"/>
      </w:pPr>
      <w:r w:rsidRPr="00A96F9D">
        <w:t xml:space="preserve">En ne réduisant pas et en n’induisant pas d’évolution sur une protection édictée dans le PLU en raison des risques de nuisance, de la qualité des sites, des paysages ou des milieux naturels, </w:t>
      </w:r>
    </w:p>
    <w:p w14:paraId="6E14D73D" w14:textId="494A2F50" w:rsidR="006B0ABB" w:rsidRDefault="00A96F9D" w:rsidP="00A96F9D">
      <w:pPr>
        <w:pStyle w:val="Enumration"/>
      </w:pPr>
      <w:r w:rsidRPr="00A96F9D">
        <w:t xml:space="preserve">En n’ouvrant pas à l’urbanisation une zone </w:t>
      </w:r>
      <w:r w:rsidR="006B0ABB">
        <w:t xml:space="preserve">qui </w:t>
      </w:r>
      <w:r w:rsidRPr="00A96F9D">
        <w:t xml:space="preserve">dans les </w:t>
      </w:r>
      <w:r w:rsidR="00005ADB">
        <w:t>neuf</w:t>
      </w:r>
      <w:r w:rsidRPr="00A96F9D">
        <w:t xml:space="preserve"> ans suivant l’approbation du PLU et dont le zonage initial à la date d’approbation du PLU la classe en zone « à urbanisée » fermée</w:t>
      </w:r>
      <w:r w:rsidR="006B0ABB">
        <w:t>,</w:t>
      </w:r>
    </w:p>
    <w:p w14:paraId="2A755913" w14:textId="4C4DB190" w:rsidR="00A96F9D" w:rsidRPr="00A96F9D" w:rsidRDefault="006B0ABB" w:rsidP="00A96F9D">
      <w:pPr>
        <w:pStyle w:val="Enumration"/>
      </w:pPr>
      <w:r>
        <w:t>En ne créant pas une orientation d’aménagement et de programmation sur un secteur d’aménagement valant création d’une zone d’aménagement concerté</w:t>
      </w:r>
      <w:r w:rsidR="00A96F9D" w:rsidRPr="00A96F9D">
        <w:t>.</w:t>
      </w:r>
    </w:p>
    <w:p w14:paraId="7ED52584" w14:textId="77777777" w:rsidR="00A96F9D" w:rsidRPr="00A96F9D" w:rsidRDefault="00A96F9D" w:rsidP="00A96F9D">
      <w:pPr>
        <w:rPr>
          <w:i/>
          <w:iCs/>
        </w:rPr>
      </w:pPr>
    </w:p>
    <w:p w14:paraId="795BC4E5" w14:textId="570B9F01" w:rsidR="00FD59DF" w:rsidRDefault="00FD59DF" w:rsidP="009F5EA3">
      <w:pPr>
        <w:pStyle w:val="Conclusion"/>
      </w:pPr>
      <w:r>
        <w:br w:type="page"/>
      </w:r>
    </w:p>
    <w:p w14:paraId="28888992" w14:textId="2D5D82E1" w:rsidR="00BF7AA8" w:rsidRPr="006D4B0B" w:rsidRDefault="00BF7AA8">
      <w:pPr>
        <w:pStyle w:val="TITRE20"/>
      </w:pPr>
      <w:bookmarkStart w:id="40" w:name="_Toc101889596"/>
      <w:bookmarkStart w:id="41" w:name="_Toc8116846"/>
      <w:bookmarkStart w:id="42" w:name="_Toc12003132"/>
      <w:bookmarkStart w:id="43" w:name="_Toc20908632"/>
      <w:bookmarkStart w:id="44" w:name="_Toc20908682"/>
      <w:bookmarkStart w:id="45" w:name="_Toc22573640"/>
      <w:bookmarkStart w:id="46" w:name="_Toc22639899"/>
      <w:bookmarkStart w:id="47" w:name="_Toc22718985"/>
      <w:bookmarkStart w:id="48" w:name="_Toc23425830"/>
      <w:bookmarkStart w:id="49" w:name="_Toc26448843"/>
      <w:bookmarkStart w:id="50" w:name="_Toc27053775"/>
      <w:bookmarkStart w:id="51" w:name="_Toc27656708"/>
      <w:bookmarkStart w:id="52" w:name="_Toc105765478"/>
      <w:bookmarkEnd w:id="40"/>
      <w:r>
        <w:lastRenderedPageBreak/>
        <w:t xml:space="preserve">Modalités de la procédure de modification </w:t>
      </w:r>
      <w:r w:rsidRPr="006D4B0B">
        <w:t>et contenu du dossier</w:t>
      </w:r>
      <w:bookmarkEnd w:id="41"/>
      <w:bookmarkEnd w:id="42"/>
      <w:bookmarkEnd w:id="43"/>
      <w:bookmarkEnd w:id="44"/>
      <w:bookmarkEnd w:id="45"/>
      <w:bookmarkEnd w:id="46"/>
      <w:bookmarkEnd w:id="47"/>
      <w:bookmarkEnd w:id="48"/>
      <w:bookmarkEnd w:id="49"/>
      <w:bookmarkEnd w:id="50"/>
      <w:bookmarkEnd w:id="51"/>
      <w:bookmarkEnd w:id="52"/>
    </w:p>
    <w:p w14:paraId="16E078B7" w14:textId="34B50D8E" w:rsidR="006E1DE0" w:rsidRPr="00F81849" w:rsidRDefault="006E1DE0" w:rsidP="00F81849">
      <w:r w:rsidRPr="00F81849">
        <w:t>Conformément à l’article L.153-4</w:t>
      </w:r>
      <w:r w:rsidR="00802CCA">
        <w:t xml:space="preserve">0 </w:t>
      </w:r>
      <w:r w:rsidRPr="00F81849">
        <w:t xml:space="preserve">du Code de l’Urbanisme, </w:t>
      </w:r>
      <w:r w:rsidR="00F81849" w:rsidRPr="00F81849">
        <w:t xml:space="preserve">le projet de modification sera </w:t>
      </w:r>
      <w:r w:rsidR="00802CCA" w:rsidRPr="00F81849">
        <w:t>notifié aux personnes publiques associées (PPA)</w:t>
      </w:r>
      <w:r w:rsidR="00802CCA">
        <w:t xml:space="preserve"> avant l’ouverture d’une enquête publique</w:t>
      </w:r>
      <w:r w:rsidR="00F81849" w:rsidRPr="00F81849">
        <w:t>.</w:t>
      </w:r>
    </w:p>
    <w:p w14:paraId="12E2243A" w14:textId="77777777" w:rsidR="006E1DE0" w:rsidRDefault="006E1DE0" w:rsidP="00597C42"/>
    <w:p w14:paraId="7C8834C8" w14:textId="79E446A1" w:rsidR="002313B5" w:rsidRPr="003A354A" w:rsidRDefault="002313B5" w:rsidP="00597C42">
      <w:r w:rsidRPr="003A354A">
        <w:t>Le dossier de modification</w:t>
      </w:r>
      <w:r>
        <w:t xml:space="preserve"> </w:t>
      </w:r>
      <w:r w:rsidR="00B62927">
        <w:t xml:space="preserve">comprend </w:t>
      </w:r>
      <w:r w:rsidRPr="003A354A">
        <w:t xml:space="preserve">: </w:t>
      </w:r>
    </w:p>
    <w:p w14:paraId="560FC94C" w14:textId="6AF0772A" w:rsidR="00D76C6E" w:rsidRDefault="00CE5796" w:rsidP="002D4C03">
      <w:pPr>
        <w:pStyle w:val="Enumration"/>
      </w:pPr>
      <w:r w:rsidRPr="002313B5">
        <w:t>U</w:t>
      </w:r>
      <w:r w:rsidR="00426D72" w:rsidRPr="002313B5">
        <w:t xml:space="preserve">n </w:t>
      </w:r>
      <w:r w:rsidR="007D380C" w:rsidRPr="002313B5">
        <w:t>additif au</w:t>
      </w:r>
      <w:r w:rsidRPr="002313B5">
        <w:t xml:space="preserve"> rapport de présentation</w:t>
      </w:r>
      <w:r w:rsidR="007D380C" w:rsidRPr="002313B5">
        <w:t xml:space="preserve"> du PLU de </w:t>
      </w:r>
      <w:r w:rsidR="009E074F" w:rsidRPr="009E074F">
        <w:t>Villeneuve-lès-Maguelone</w:t>
      </w:r>
      <w:r w:rsidRPr="002313B5">
        <w:t xml:space="preserve"> </w:t>
      </w:r>
      <w:r w:rsidR="009A1B53">
        <w:t xml:space="preserve">exposant les motifs des changements apportés et présentant </w:t>
      </w:r>
      <w:r w:rsidRPr="002313B5">
        <w:t>l</w:t>
      </w:r>
      <w:r w:rsidR="00305971" w:rsidRPr="002313B5">
        <w:t>es</w:t>
      </w:r>
      <w:r w:rsidRPr="002313B5">
        <w:t xml:space="preserve"> modification</w:t>
      </w:r>
      <w:r w:rsidR="00305971" w:rsidRPr="002313B5">
        <w:t>s</w:t>
      </w:r>
      <w:r w:rsidRPr="002313B5">
        <w:t xml:space="preserve"> réalisée</w:t>
      </w:r>
      <w:r w:rsidR="00305971" w:rsidRPr="002313B5">
        <w:t>s</w:t>
      </w:r>
      <w:r w:rsidRPr="002313B5">
        <w:t xml:space="preserve"> sur</w:t>
      </w:r>
      <w:r w:rsidR="009E074F">
        <w:t xml:space="preserve"> le règlement écrit</w:t>
      </w:r>
      <w:r w:rsidR="00305971" w:rsidRPr="002313B5">
        <w:t xml:space="preserve"> </w:t>
      </w:r>
    </w:p>
    <w:p w14:paraId="6283E149" w14:textId="5858367B" w:rsidR="009E074F" w:rsidRDefault="009E074F" w:rsidP="00B45D31">
      <w:pPr>
        <w:pStyle w:val="Enumration"/>
      </w:pPr>
      <w:r>
        <w:t xml:space="preserve">Le règlement écrit modifié. </w:t>
      </w:r>
    </w:p>
    <w:p w14:paraId="3E36D6C4" w14:textId="77777777" w:rsidR="00D76C6E" w:rsidRDefault="00D76C6E">
      <w:pPr>
        <w:ind w:left="0"/>
        <w:jc w:val="left"/>
      </w:pPr>
      <w:r>
        <w:br w:type="page"/>
      </w:r>
    </w:p>
    <w:p w14:paraId="356070E4" w14:textId="77777777" w:rsidR="00C031A7" w:rsidRDefault="00C031A7" w:rsidP="00C031A7">
      <w:bookmarkStart w:id="53" w:name="_Toc20908633"/>
      <w:bookmarkStart w:id="54" w:name="_Toc20908683"/>
      <w:bookmarkStart w:id="55" w:name="_Toc22541743"/>
      <w:bookmarkStart w:id="56" w:name="_Toc22573641"/>
      <w:bookmarkStart w:id="57" w:name="_Toc22639900"/>
      <w:bookmarkStart w:id="58" w:name="_Toc22718986"/>
      <w:bookmarkStart w:id="59" w:name="_Toc23425831"/>
      <w:bookmarkStart w:id="60" w:name="_Toc23933595"/>
      <w:bookmarkStart w:id="61" w:name="_Toc26448844"/>
      <w:bookmarkStart w:id="62" w:name="_Toc27053776"/>
      <w:bookmarkStart w:id="63" w:name="_Toc27656709"/>
      <w:bookmarkStart w:id="64" w:name="_Toc29228979"/>
      <w:bookmarkStart w:id="65" w:name="_Toc29229706"/>
      <w:bookmarkStart w:id="66" w:name="_Toc50537449"/>
      <w:bookmarkStart w:id="67" w:name="_Toc53560322"/>
      <w:bookmarkStart w:id="68" w:name="_Toc65682538"/>
      <w:bookmarkStart w:id="69" w:name="_Toc65682593"/>
      <w:bookmarkStart w:id="70" w:name="_Toc65683435"/>
      <w:bookmarkStart w:id="71" w:name="_Toc76380040"/>
      <w:bookmarkStart w:id="72" w:name="_Toc83654765"/>
    </w:p>
    <w:p w14:paraId="22268B31" w14:textId="77777777" w:rsidR="00C031A7" w:rsidRDefault="00C031A7" w:rsidP="00C031A7"/>
    <w:p w14:paraId="2FCE8D39" w14:textId="4FD7BAD0" w:rsidR="00C031A7" w:rsidRDefault="00C031A7" w:rsidP="00C031A7">
      <w:r>
        <w:t> </w:t>
      </w:r>
    </w:p>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14:paraId="5F564E9E" w14:textId="1907F286" w:rsidR="00BC445E" w:rsidRDefault="008655C5">
      <w:pPr>
        <w:ind w:left="0"/>
        <w:jc w:val="left"/>
      </w:pPr>
      <w:r>
        <w:rPr>
          <w:noProof/>
          <w:lang w:eastAsia="fr-FR"/>
        </w:rPr>
        <w:drawing>
          <wp:anchor distT="0" distB="0" distL="114300" distR="114300" simplePos="0" relativeHeight="251688960" behindDoc="0" locked="0" layoutInCell="1" allowOverlap="1" wp14:anchorId="041D86D6" wp14:editId="7C0512D4">
            <wp:simplePos x="0" y="0"/>
            <wp:positionH relativeFrom="page">
              <wp:align>right</wp:align>
            </wp:positionH>
            <wp:positionV relativeFrom="page">
              <wp:align>top</wp:align>
            </wp:positionV>
            <wp:extent cx="7562850" cy="4267200"/>
            <wp:effectExtent l="0" t="0" r="0" b="0"/>
            <wp:wrapSquare wrapText="bothSides"/>
            <wp:docPr id="25" name="Image 25" descr="Une image contenant terrain, bâtiment, monta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rrain, bâtiment, montagne&#10;&#10;Description générée automatiquement"/>
                    <pic:cNvPicPr/>
                  </pic:nvPicPr>
                  <pic:blipFill>
                    <a:blip r:embed="rId8">
                      <a:alphaModFix amt="35000"/>
                      <a:grayscl/>
                      <a:extLst>
                        <a:ext uri="{28A0092B-C50C-407E-A947-70E740481C1C}">
                          <a14:useLocalDpi xmlns:a14="http://schemas.microsoft.com/office/drawing/2010/main" val="0"/>
                        </a:ext>
                      </a:extLst>
                    </a:blip>
                    <a:stretch>
                      <a:fillRect/>
                    </a:stretch>
                  </pic:blipFill>
                  <pic:spPr>
                    <a:xfrm>
                      <a:off x="0" y="0"/>
                      <a:ext cx="7562850" cy="4267200"/>
                    </a:xfrm>
                    <a:prstGeom prst="rect">
                      <a:avLst/>
                    </a:prstGeom>
                  </pic:spPr>
                </pic:pic>
              </a:graphicData>
            </a:graphic>
            <wp14:sizeRelH relativeFrom="margin">
              <wp14:pctWidth>0</wp14:pctWidth>
            </wp14:sizeRelH>
            <wp14:sizeRelV relativeFrom="margin">
              <wp14:pctHeight>0</wp14:pctHeight>
            </wp14:sizeRelV>
          </wp:anchor>
        </w:drawing>
      </w:r>
    </w:p>
    <w:p w14:paraId="6E0A63DE" w14:textId="6DD6FAE2" w:rsidR="00BC445E" w:rsidRPr="008655C5" w:rsidRDefault="00BC445E" w:rsidP="00FE5D60">
      <w:pPr>
        <w:pStyle w:val="Titre1"/>
        <w:numPr>
          <w:ilvl w:val="0"/>
          <w:numId w:val="29"/>
        </w:numPr>
        <w:ind w:left="2694" w:hanging="2410"/>
        <w:jc w:val="right"/>
      </w:pPr>
      <w:r w:rsidRPr="008655C5">
        <w:t> </w:t>
      </w:r>
      <w:bookmarkStart w:id="73" w:name="_Toc105765479"/>
      <w:r w:rsidR="00221575">
        <w:t>Adaptation de la servitude de mixité sociale</w:t>
      </w:r>
      <w:bookmarkEnd w:id="73"/>
      <w:r w:rsidR="00221575">
        <w:t xml:space="preserve"> </w:t>
      </w:r>
    </w:p>
    <w:p w14:paraId="1FA63DF3" w14:textId="77777777" w:rsidR="00BC445E" w:rsidRDefault="00BC445E" w:rsidP="00BC445E">
      <w:pPr>
        <w:ind w:left="0"/>
        <w:jc w:val="left"/>
      </w:pPr>
      <w:r>
        <w:br w:type="page"/>
      </w:r>
    </w:p>
    <w:p w14:paraId="62E5F1D8" w14:textId="20660546" w:rsidR="00BC445E" w:rsidRDefault="00BC445E" w:rsidP="00BC445E">
      <w:pPr>
        <w:pStyle w:val="Titre2"/>
        <w:ind w:left="426" w:hanging="426"/>
      </w:pPr>
      <w:bookmarkStart w:id="74" w:name="_Toc105765480"/>
      <w:r w:rsidRPr="00B11BB7">
        <w:lastRenderedPageBreak/>
        <w:t>Objet</w:t>
      </w:r>
      <w:r>
        <w:t xml:space="preserve"> et motif de la modification</w:t>
      </w:r>
      <w:bookmarkEnd w:id="74"/>
    </w:p>
    <w:p w14:paraId="63D64612" w14:textId="7C5C8079" w:rsidR="00640845" w:rsidRDefault="005525CD" w:rsidP="00E9045E">
      <w:pPr>
        <w:rPr>
          <w:lang w:eastAsia="fr-FR"/>
        </w:rPr>
      </w:pPr>
      <w:r>
        <w:rPr>
          <w:lang w:eastAsia="fr-FR"/>
        </w:rPr>
        <w:t>Lors de l’élaboration en 2013, le PLU imposait que dans l’ensemble des zones U</w:t>
      </w:r>
      <w:r w:rsidR="003E520E">
        <w:rPr>
          <w:lang w:eastAsia="fr-FR"/>
        </w:rPr>
        <w:t xml:space="preserve"> </w:t>
      </w:r>
      <w:r w:rsidR="006E1DE0">
        <w:rPr>
          <w:lang w:eastAsia="fr-FR"/>
        </w:rPr>
        <w:t xml:space="preserve">et AU </w:t>
      </w:r>
      <w:r w:rsidR="003E520E">
        <w:rPr>
          <w:lang w:eastAsia="fr-FR"/>
        </w:rPr>
        <w:t>à vocation habitat</w:t>
      </w:r>
      <w:r w:rsidR="00B01F30">
        <w:rPr>
          <w:lang w:eastAsia="fr-FR"/>
        </w:rPr>
        <w:t xml:space="preserve"> (UA, UD, UE</w:t>
      </w:r>
      <w:r w:rsidR="006E1DE0">
        <w:rPr>
          <w:lang w:eastAsia="fr-FR"/>
        </w:rPr>
        <w:t>, 2AU</w:t>
      </w:r>
      <w:r w:rsidR="00B01F30">
        <w:rPr>
          <w:lang w:eastAsia="fr-FR"/>
        </w:rPr>
        <w:t>)</w:t>
      </w:r>
      <w:r>
        <w:rPr>
          <w:lang w:eastAsia="fr-FR"/>
        </w:rPr>
        <w:t xml:space="preserve">, pour toute opération supérieure à 12 logements ou </w:t>
      </w:r>
      <w:r w:rsidR="003E520E">
        <w:rPr>
          <w:lang w:eastAsia="fr-FR"/>
        </w:rPr>
        <w:t>d’</w:t>
      </w:r>
      <w:r>
        <w:rPr>
          <w:lang w:eastAsia="fr-FR"/>
        </w:rPr>
        <w:t xml:space="preserve">une surface plancher </w:t>
      </w:r>
      <w:r w:rsidR="003E520E">
        <w:rPr>
          <w:lang w:eastAsia="fr-FR"/>
        </w:rPr>
        <w:t xml:space="preserve">minimum </w:t>
      </w:r>
      <w:r>
        <w:rPr>
          <w:lang w:eastAsia="fr-FR"/>
        </w:rPr>
        <w:t>de 700 m², un taux de 30</w:t>
      </w:r>
      <w:r w:rsidR="00B01F30">
        <w:rPr>
          <w:lang w:eastAsia="fr-FR"/>
        </w:rPr>
        <w:t xml:space="preserve"> </w:t>
      </w:r>
      <w:r>
        <w:rPr>
          <w:lang w:eastAsia="fr-FR"/>
        </w:rPr>
        <w:t xml:space="preserve">% </w:t>
      </w:r>
      <w:r w:rsidR="00A87D10">
        <w:rPr>
          <w:lang w:eastAsia="fr-FR"/>
        </w:rPr>
        <w:t>de</w:t>
      </w:r>
      <w:r w:rsidR="000829C5">
        <w:rPr>
          <w:lang w:eastAsia="fr-FR"/>
        </w:rPr>
        <w:t>s</w:t>
      </w:r>
      <w:r w:rsidR="00A87D10">
        <w:rPr>
          <w:lang w:eastAsia="fr-FR"/>
        </w:rPr>
        <w:t xml:space="preserve"> logements </w:t>
      </w:r>
      <w:r w:rsidR="000829C5">
        <w:rPr>
          <w:lang w:eastAsia="fr-FR"/>
        </w:rPr>
        <w:t xml:space="preserve">réalisés </w:t>
      </w:r>
      <w:r>
        <w:rPr>
          <w:lang w:eastAsia="fr-FR"/>
        </w:rPr>
        <w:t xml:space="preserve">soit attribué à du logement locatif social. </w:t>
      </w:r>
    </w:p>
    <w:p w14:paraId="47637F37" w14:textId="650D5903" w:rsidR="00141F32" w:rsidRPr="00141F32" w:rsidRDefault="00141F32" w:rsidP="00141F32">
      <w:pPr>
        <w:rPr>
          <w:lang w:eastAsia="fr-FR"/>
        </w:rPr>
      </w:pPr>
      <w:r w:rsidRPr="00141F32">
        <w:rPr>
          <w:lang w:eastAsia="fr-FR"/>
        </w:rPr>
        <w:t xml:space="preserve">Les objectifs du Programme local de l’Habitat (PLH), assignés à la commune de Villeneuve-lès-Maguelone pour la période 2019-2024, impliquent aujourd’hui d’adapter la servitude de mixité sociale telle </w:t>
      </w:r>
      <w:r w:rsidR="00802CCA" w:rsidRPr="00141F32">
        <w:rPr>
          <w:lang w:eastAsia="fr-FR"/>
        </w:rPr>
        <w:t>qu’élaborée</w:t>
      </w:r>
      <w:r w:rsidRPr="00141F32">
        <w:rPr>
          <w:lang w:eastAsia="fr-FR"/>
        </w:rPr>
        <w:t xml:space="preserve"> en 2013.</w:t>
      </w:r>
    </w:p>
    <w:p w14:paraId="57748CB3" w14:textId="45C2712B" w:rsidR="00141F32" w:rsidRPr="00141F32" w:rsidRDefault="00141F32" w:rsidP="00141F32">
      <w:pPr>
        <w:rPr>
          <w:lang w:eastAsia="fr-FR"/>
        </w:rPr>
      </w:pPr>
      <w:r w:rsidRPr="00141F32">
        <w:rPr>
          <w:lang w:eastAsia="fr-FR"/>
        </w:rPr>
        <w:t>En effet, compte tenu des objectifs de rattrapage en matière de production locative sociale et des objectifs de production de l’ordre de 70 à 75 logements par an dont 33% de logements locatifs sociaux (LLS) au minimum, il est proposé d’abaisser le seuil de déclenchement de cette servitude (surface de plancher à destination d’habitation supérieures ou égales à 400 m²) et d’exiger une part de production plus importante (au moins 50% du nombre de logements et au moins 45 % de surface de plancher affectés au LLS).</w:t>
      </w:r>
    </w:p>
    <w:p w14:paraId="40FBAD7D" w14:textId="475E5885" w:rsidR="00A87D10" w:rsidRDefault="00BC445E" w:rsidP="00565832">
      <w:pPr>
        <w:pStyle w:val="Conclusion"/>
        <w:shd w:val="clear" w:color="auto" w:fill="D9D9D9" w:themeFill="background1" w:themeFillShade="D9"/>
      </w:pPr>
      <w:r w:rsidRPr="00E46576">
        <w:rPr>
          <w:b/>
          <w:bCs/>
        </w:rPr>
        <w:t xml:space="preserve">Par la présente procédure de modification du PLU, il s’agit </w:t>
      </w:r>
      <w:r w:rsidR="00F529F7" w:rsidRPr="00E46576">
        <w:rPr>
          <w:b/>
          <w:bCs/>
        </w:rPr>
        <w:t>d</w:t>
      </w:r>
      <w:r w:rsidR="00565832" w:rsidRPr="00E46576">
        <w:rPr>
          <w:b/>
          <w:bCs/>
        </w:rPr>
        <w:t xml:space="preserve">’adapter </w:t>
      </w:r>
      <w:r w:rsidR="00602236" w:rsidRPr="00E46576">
        <w:rPr>
          <w:b/>
          <w:bCs/>
        </w:rPr>
        <w:t>le règlement écrit pour toutes les zones</w:t>
      </w:r>
      <w:r w:rsidR="006E1DE0" w:rsidRPr="00E46576">
        <w:rPr>
          <w:b/>
          <w:bCs/>
        </w:rPr>
        <w:t> </w:t>
      </w:r>
      <w:r w:rsidR="00602236" w:rsidRPr="00E46576">
        <w:rPr>
          <w:b/>
          <w:bCs/>
        </w:rPr>
        <w:t xml:space="preserve">U </w:t>
      </w:r>
      <w:r w:rsidR="006E1DE0" w:rsidRPr="00E46576">
        <w:rPr>
          <w:b/>
          <w:bCs/>
        </w:rPr>
        <w:t xml:space="preserve">et AU </w:t>
      </w:r>
      <w:r w:rsidR="00A36653" w:rsidRPr="00E46576">
        <w:rPr>
          <w:b/>
          <w:bCs/>
        </w:rPr>
        <w:t>à vocation d’habitat</w:t>
      </w:r>
      <w:r w:rsidR="00565832" w:rsidRPr="00E46576">
        <w:rPr>
          <w:b/>
          <w:bCs/>
        </w:rPr>
        <w:t>.</w:t>
      </w:r>
      <w:r w:rsidR="00565832">
        <w:t xml:space="preserve"> </w:t>
      </w:r>
      <w:r w:rsidR="002D161B">
        <w:t>L</w:t>
      </w:r>
      <w:r w:rsidR="00602236">
        <w:t xml:space="preserve">’article 2 </w:t>
      </w:r>
      <w:r w:rsidR="006A3DE2">
        <w:t xml:space="preserve">- </w:t>
      </w:r>
      <w:r w:rsidR="00602236">
        <w:t xml:space="preserve">« Occupations ou utilisations </w:t>
      </w:r>
      <w:r w:rsidR="006A3DE2">
        <w:t>d</w:t>
      </w:r>
      <w:r w:rsidR="00602236">
        <w:t>u sol soumises à des conditions particulières »</w:t>
      </w:r>
      <w:r w:rsidR="00A87D10">
        <w:t xml:space="preserve"> </w:t>
      </w:r>
      <w:r w:rsidR="002D161B">
        <w:t>sera</w:t>
      </w:r>
      <w:r w:rsidR="00A87D10">
        <w:t xml:space="preserve"> </w:t>
      </w:r>
      <w:r w:rsidR="002D161B">
        <w:t xml:space="preserve">ainsi </w:t>
      </w:r>
      <w:r w:rsidR="00A87D10">
        <w:t>modifi</w:t>
      </w:r>
      <w:r w:rsidR="002D161B">
        <w:t>é :</w:t>
      </w:r>
      <w:r w:rsidR="00A87D10">
        <w:t xml:space="preserve"> la règle existante </w:t>
      </w:r>
      <w:r w:rsidR="002D161B">
        <w:t xml:space="preserve">sera remplacée </w:t>
      </w:r>
      <w:r w:rsidR="00A87D10">
        <w:t xml:space="preserve">par la règle suivante : </w:t>
      </w:r>
    </w:p>
    <w:p w14:paraId="6D28B524" w14:textId="170990E5" w:rsidR="009B2214" w:rsidRPr="002D161B" w:rsidRDefault="009B2214" w:rsidP="00565832">
      <w:pPr>
        <w:pStyle w:val="Conclusion"/>
        <w:numPr>
          <w:ilvl w:val="0"/>
          <w:numId w:val="33"/>
        </w:numPr>
        <w:shd w:val="clear" w:color="auto" w:fill="D9D9D9" w:themeFill="background1" w:themeFillShade="D9"/>
        <w:rPr>
          <w:b/>
          <w:bCs/>
          <w:i/>
          <w:iCs/>
        </w:rPr>
      </w:pPr>
      <w:r w:rsidRPr="002D161B">
        <w:rPr>
          <w:b/>
          <w:bCs/>
        </w:rPr>
        <w:t>« </w:t>
      </w:r>
      <w:r w:rsidRPr="002D161B">
        <w:rPr>
          <w:b/>
          <w:bCs/>
          <w:i/>
          <w:iCs/>
        </w:rPr>
        <w:t>Logements locatifs sociaux (LLS)</w:t>
      </w:r>
    </w:p>
    <w:p w14:paraId="4DBA10DA" w14:textId="77777777" w:rsidR="009B2214" w:rsidRPr="00565832" w:rsidRDefault="009B2214" w:rsidP="00565832">
      <w:pPr>
        <w:pStyle w:val="Conclusion"/>
        <w:shd w:val="clear" w:color="auto" w:fill="D9D9D9" w:themeFill="background1" w:themeFillShade="D9"/>
        <w:rPr>
          <w:i/>
          <w:iCs/>
        </w:rPr>
      </w:pPr>
      <w:r w:rsidRPr="00565832">
        <w:rPr>
          <w:i/>
          <w:iCs/>
        </w:rPr>
        <w:t xml:space="preserve">Dans l‘ensemble de la zone, tout projet soumis </w:t>
      </w:r>
      <w:proofErr w:type="spellStart"/>
      <w:r w:rsidRPr="00565832">
        <w:rPr>
          <w:i/>
          <w:iCs/>
        </w:rPr>
        <w:t>à</w:t>
      </w:r>
      <w:proofErr w:type="spellEnd"/>
      <w:r w:rsidRPr="00565832">
        <w:rPr>
          <w:i/>
          <w:iCs/>
        </w:rPr>
        <w:t xml:space="preserve"> permis de construire, permis d’aménager, déclaration préalable valant division ou portant changement de destination, comportant des surfaces de plancher à destination d’habitation supérieures ou égales à 400 m² doit prévoir au moins 50 % du nombre de logements et au moins 45 % de surface de plancher affectés au logement locatif social (LLS).</w:t>
      </w:r>
    </w:p>
    <w:p w14:paraId="76254EE3" w14:textId="77777777" w:rsidR="009B2214" w:rsidRPr="00565832" w:rsidRDefault="009B2214" w:rsidP="00565832">
      <w:pPr>
        <w:pStyle w:val="Conclusion"/>
        <w:shd w:val="clear" w:color="auto" w:fill="D9D9D9" w:themeFill="background1" w:themeFillShade="D9"/>
        <w:rPr>
          <w:i/>
          <w:iCs/>
        </w:rPr>
      </w:pPr>
      <w:r w:rsidRPr="00565832">
        <w:rPr>
          <w:i/>
          <w:iCs/>
        </w:rPr>
        <w:t>Pour toute opération de plus de 30 logements, une minoration maximum de 15 m² de la surface de plancher de logement locatif social exigible et/ou une minoration maximum d’un logement locatif social peuvent être tolérées si la typologie des logements et des bâtiments la justifie.</w:t>
      </w:r>
    </w:p>
    <w:p w14:paraId="1050568D" w14:textId="77777777" w:rsidR="009B2214" w:rsidRPr="00565832" w:rsidRDefault="009B2214" w:rsidP="00565832">
      <w:pPr>
        <w:pStyle w:val="Conclusion"/>
        <w:shd w:val="clear" w:color="auto" w:fill="D9D9D9" w:themeFill="background1" w:themeFillShade="D9"/>
        <w:rPr>
          <w:i/>
          <w:iCs/>
        </w:rPr>
      </w:pPr>
      <w:r w:rsidRPr="00565832">
        <w:rPr>
          <w:i/>
          <w:iCs/>
        </w:rPr>
        <w:t>Le nombre de logement locatif social exigible est arrondi à l’entier le plus proche.</w:t>
      </w:r>
    </w:p>
    <w:p w14:paraId="75150AE7" w14:textId="77777777" w:rsidR="009B2214" w:rsidRPr="00565832" w:rsidRDefault="009B2214" w:rsidP="00565832">
      <w:pPr>
        <w:pStyle w:val="Conclusion"/>
        <w:shd w:val="clear" w:color="auto" w:fill="D9D9D9" w:themeFill="background1" w:themeFillShade="D9"/>
        <w:rPr>
          <w:i/>
          <w:iCs/>
        </w:rPr>
      </w:pPr>
    </w:p>
    <w:p w14:paraId="43503C26" w14:textId="03E0A6E9" w:rsidR="009B2214" w:rsidRPr="002D161B" w:rsidRDefault="009B2214" w:rsidP="00565832">
      <w:pPr>
        <w:pStyle w:val="Conclusion"/>
        <w:numPr>
          <w:ilvl w:val="0"/>
          <w:numId w:val="33"/>
        </w:numPr>
        <w:shd w:val="clear" w:color="auto" w:fill="D9D9D9" w:themeFill="background1" w:themeFillShade="D9"/>
        <w:rPr>
          <w:b/>
          <w:bCs/>
          <w:i/>
          <w:iCs/>
        </w:rPr>
      </w:pPr>
      <w:r w:rsidRPr="002D161B">
        <w:rPr>
          <w:b/>
          <w:bCs/>
          <w:i/>
          <w:iCs/>
        </w:rPr>
        <w:t xml:space="preserve">Modalités d’application en cas de Zones d’Aménagement Concerté (ZAC), permis d’aménager et déclarations préalables valant division </w:t>
      </w:r>
    </w:p>
    <w:p w14:paraId="78205DEF" w14:textId="77777777" w:rsidR="009B2214" w:rsidRPr="00565832" w:rsidRDefault="009B2214" w:rsidP="00565832">
      <w:pPr>
        <w:pStyle w:val="Conclusion"/>
        <w:shd w:val="clear" w:color="auto" w:fill="D9D9D9" w:themeFill="background1" w:themeFillShade="D9"/>
        <w:rPr>
          <w:i/>
          <w:iCs/>
        </w:rPr>
      </w:pPr>
      <w:r w:rsidRPr="00565832">
        <w:rPr>
          <w:i/>
          <w:iCs/>
        </w:rPr>
        <w:t>Dans le cas de Zones d’Aménagement Concerté (ZAC), de permis d’aménager et de déclarations préalables valant division, l’obligation de réalisation de logement locatif social s’applique respectivement à l’ensemble des surfaces de plancher à destination d’habitation et du nombre de logements prévus dans l’opération et non aux permis de construire qui seront déposés sur les lots aménagés ou issus de ces divisions.</w:t>
      </w:r>
    </w:p>
    <w:p w14:paraId="0CC09BC1" w14:textId="0977CD0B" w:rsidR="009B2214" w:rsidRPr="00565832" w:rsidRDefault="009B2214" w:rsidP="00565832">
      <w:pPr>
        <w:pStyle w:val="Conclusion"/>
        <w:shd w:val="clear" w:color="auto" w:fill="D9D9D9" w:themeFill="background1" w:themeFillShade="D9"/>
        <w:rPr>
          <w:i/>
          <w:iCs/>
        </w:rPr>
      </w:pPr>
      <w:r w:rsidRPr="00565832">
        <w:rPr>
          <w:i/>
          <w:iCs/>
        </w:rPr>
        <w:t>A l’intérieur d’une Zone d’Aménagement Concerté (ZAC), l’obligation de réalisation de logement locatif social</w:t>
      </w:r>
      <w:r w:rsidR="00A27576">
        <w:rPr>
          <w:i/>
          <w:iCs/>
        </w:rPr>
        <w:t xml:space="preserve"> </w:t>
      </w:r>
      <w:r w:rsidRPr="00565832">
        <w:rPr>
          <w:i/>
          <w:iCs/>
        </w:rPr>
        <w:t>s’applique respectivement à l’ensemble des surfaces de plancher à destination d’habitation et du nombre de logements prévus dans l’opération, déduction faite du nombre de logements et de la surface de plancher à destination d’habitation déjà autorisés, seulement si les logements restant à autoriser à partir du 1er juillet 2022 représentent au moins 30% du programme global de logements de l’opération.</w:t>
      </w:r>
    </w:p>
    <w:p w14:paraId="5423ED64" w14:textId="47D09D36" w:rsidR="009B2214" w:rsidRDefault="009B2214" w:rsidP="00565832">
      <w:pPr>
        <w:pStyle w:val="Conclusion"/>
        <w:shd w:val="clear" w:color="auto" w:fill="D9D9D9" w:themeFill="background1" w:themeFillShade="D9"/>
      </w:pPr>
      <w:r w:rsidRPr="00565832">
        <w:rPr>
          <w:i/>
          <w:iCs/>
        </w:rPr>
        <w:lastRenderedPageBreak/>
        <w:t>Si les logements restant à autoriser à partir du 1er juillet 2022 représentent moins de 30% du programme global de logements d’une Zone d’Aménagement Concerté (ZAC), la servitude de mixité sociale ne s’applique pas</w:t>
      </w:r>
      <w:r w:rsidRPr="00565832">
        <w:t>. »</w:t>
      </w:r>
    </w:p>
    <w:p w14:paraId="46D9E629" w14:textId="6BF933A0" w:rsidR="00BC445E" w:rsidRDefault="00BC445E" w:rsidP="005525CD">
      <w:pPr>
        <w:ind w:left="0"/>
        <w:jc w:val="left"/>
        <w:rPr>
          <w:lang w:eastAsia="fr-FR"/>
        </w:rPr>
      </w:pPr>
    </w:p>
    <w:p w14:paraId="5D64916F" w14:textId="223D7159" w:rsidR="00BC445E" w:rsidRDefault="00BC445E" w:rsidP="00BC445E">
      <w:pPr>
        <w:pStyle w:val="Titre2"/>
        <w:ind w:left="426" w:hanging="426"/>
      </w:pPr>
      <w:bookmarkStart w:id="75" w:name="_Toc105765481"/>
      <w:r w:rsidRPr="00B11BB7">
        <w:t>Incidence</w:t>
      </w:r>
      <w:r>
        <w:t>s</w:t>
      </w:r>
      <w:r w:rsidRPr="00B11BB7">
        <w:t xml:space="preserve"> de la modification sur les pièces du PLU</w:t>
      </w:r>
      <w:bookmarkEnd w:id="75"/>
    </w:p>
    <w:p w14:paraId="2A322366" w14:textId="5FA5C608" w:rsidR="00010740" w:rsidRPr="00F210F2" w:rsidRDefault="00010740" w:rsidP="00F529F7">
      <w:r>
        <w:t xml:space="preserve">Les éléments ajoutés sont écrits en </w:t>
      </w:r>
      <w:r w:rsidRPr="001964D6">
        <w:rPr>
          <w:b/>
          <w:bCs/>
          <w:color w:val="FF0000"/>
        </w:rPr>
        <w:t>rouge</w:t>
      </w:r>
      <w:r>
        <w:t xml:space="preserve"> // Les éléments retirés sont </w:t>
      </w:r>
      <w:r w:rsidRPr="001964D6">
        <w:rPr>
          <w:strike/>
        </w:rPr>
        <w:t>barrés</w:t>
      </w:r>
      <w:r>
        <w:rPr>
          <w:strike/>
        </w:rPr>
        <w:t xml:space="preserve">. </w:t>
      </w:r>
    </w:p>
    <w:p w14:paraId="205C407C" w14:textId="04B8A8E1" w:rsidR="00EE00CC" w:rsidRDefault="00EE00CC" w:rsidP="00EE00CC">
      <w:pPr>
        <w:pStyle w:val="Titre30"/>
        <w:numPr>
          <w:ilvl w:val="2"/>
          <w:numId w:val="18"/>
        </w:numPr>
      </w:pPr>
      <w:bookmarkStart w:id="76" w:name="_Toc105765482"/>
      <w:r>
        <w:t xml:space="preserve">Incidence sur </w:t>
      </w:r>
      <w:r w:rsidR="00602236">
        <w:t>le règlement écrit</w:t>
      </w:r>
      <w:bookmarkEnd w:id="76"/>
      <w:r w:rsidR="00602236">
        <w:t xml:space="preserve"> </w:t>
      </w:r>
    </w:p>
    <w:p w14:paraId="4E645691" w14:textId="4B0002B4" w:rsidR="003A20AB" w:rsidRPr="00F210F2" w:rsidRDefault="003A20AB" w:rsidP="00F529F7">
      <w:pPr>
        <w:pStyle w:val="PUCE2"/>
      </w:pPr>
      <w:r w:rsidRPr="00F210F2">
        <w:t xml:space="preserve">Extrait du règlement écrit de la zone UA </w:t>
      </w:r>
    </w:p>
    <w:p w14:paraId="4F7D19A6" w14:textId="77777777" w:rsidR="002621A7" w:rsidRPr="004F21A8" w:rsidRDefault="002621A7" w:rsidP="002621A7">
      <w:pPr>
        <w:tabs>
          <w:tab w:val="left" w:pos="142"/>
          <w:tab w:val="left" w:pos="1276"/>
        </w:tabs>
        <w:autoSpaceDE w:val="0"/>
        <w:autoSpaceDN w:val="0"/>
        <w:adjustRightInd w:val="0"/>
        <w:spacing w:after="120"/>
        <w:ind w:left="1276" w:hanging="1276"/>
        <w:rPr>
          <w:rFonts w:ascii="Cambria" w:hAnsi="Cambria"/>
          <w:b/>
          <w:color w:val="000000" w:themeColor="text1"/>
          <w:sz w:val="20"/>
          <w:szCs w:val="19"/>
        </w:rPr>
      </w:pPr>
      <w:r w:rsidRPr="004F21A8">
        <w:rPr>
          <w:rFonts w:ascii="Cambria" w:hAnsi="Cambria" w:cs="Tahoma"/>
          <w:b/>
          <w:color w:val="000000" w:themeColor="text1"/>
          <w:sz w:val="20"/>
          <w:szCs w:val="19"/>
        </w:rPr>
        <w:t>&gt;</w:t>
      </w:r>
      <w:r w:rsidRPr="004F21A8">
        <w:rPr>
          <w:rFonts w:ascii="Cambria" w:hAnsi="Cambria" w:cs="Tahoma"/>
          <w:b/>
          <w:color w:val="000000" w:themeColor="text1"/>
          <w:sz w:val="20"/>
          <w:szCs w:val="19"/>
        </w:rPr>
        <w:tab/>
      </w:r>
      <w:r w:rsidRPr="004F21A8">
        <w:rPr>
          <w:rFonts w:ascii="Cambria" w:hAnsi="Cambria"/>
          <w:b/>
          <w:color w:val="000000" w:themeColor="text1"/>
          <w:sz w:val="20"/>
          <w:szCs w:val="19"/>
        </w:rPr>
        <w:t xml:space="preserve">Article 2 : </w:t>
      </w:r>
      <w:r w:rsidRPr="004F21A8">
        <w:rPr>
          <w:rFonts w:ascii="Cambria" w:hAnsi="Cambria"/>
          <w:b/>
          <w:color w:val="000000" w:themeColor="text1"/>
          <w:sz w:val="20"/>
          <w:szCs w:val="19"/>
        </w:rPr>
        <w:tab/>
        <w:t>Occupations ou utilisations du sol soumises à des conditions particulières</w:t>
      </w:r>
    </w:p>
    <w:p w14:paraId="0D4DE061" w14:textId="253D2CB8" w:rsidR="002621A7" w:rsidRDefault="002621A7" w:rsidP="002621A7">
      <w:pPr>
        <w:pStyle w:val="Paragraphedeliste"/>
        <w:numPr>
          <w:ilvl w:val="0"/>
          <w:numId w:val="23"/>
        </w:numPr>
        <w:spacing w:after="120" w:line="240" w:lineRule="auto"/>
        <w:ind w:left="284" w:hanging="284"/>
        <w:contextualSpacing w:val="0"/>
        <w:rPr>
          <w:rFonts w:ascii="Cambria" w:hAnsi="Cambria"/>
          <w:strike/>
          <w:color w:val="000000" w:themeColor="text1"/>
          <w:sz w:val="20"/>
          <w:szCs w:val="20"/>
        </w:rPr>
      </w:pPr>
      <w:r w:rsidRPr="004F21A8">
        <w:rPr>
          <w:rFonts w:ascii="Cambria" w:hAnsi="Cambria"/>
          <w:strike/>
          <w:color w:val="000000" w:themeColor="text1"/>
          <w:sz w:val="20"/>
          <w:szCs w:val="20"/>
        </w:rPr>
        <w:t xml:space="preserve">Sont admises les opérations de 12 logements et plus, ou représentant une surface plancher d’habitat supérieure ou égale à 700 m², à condition d’affecter </w:t>
      </w:r>
      <w:r w:rsidRPr="004F21A8">
        <w:rPr>
          <w:rFonts w:ascii="Cambria" w:hAnsi="Cambria"/>
          <w:b/>
          <w:strike/>
          <w:color w:val="000000" w:themeColor="text1"/>
          <w:sz w:val="20"/>
          <w:szCs w:val="20"/>
        </w:rPr>
        <w:t>30%</w:t>
      </w:r>
      <w:r w:rsidRPr="004F21A8">
        <w:rPr>
          <w:rFonts w:ascii="Cambria" w:hAnsi="Cambria"/>
          <w:strike/>
          <w:color w:val="000000" w:themeColor="text1"/>
          <w:sz w:val="20"/>
          <w:szCs w:val="20"/>
        </w:rPr>
        <w:t xml:space="preserve"> des habitations réalisées au logement social (locatif). </w:t>
      </w:r>
    </w:p>
    <w:p w14:paraId="0DFFE0F7" w14:textId="1349092D" w:rsidR="00E46576" w:rsidRPr="009B2214" w:rsidRDefault="00005ADB" w:rsidP="00E46576">
      <w:pPr>
        <w:pStyle w:val="Paragraphedeliste"/>
        <w:numPr>
          <w:ilvl w:val="0"/>
          <w:numId w:val="23"/>
        </w:numPr>
        <w:spacing w:after="120" w:line="240" w:lineRule="auto"/>
        <w:ind w:left="284" w:hanging="284"/>
        <w:rPr>
          <w:rFonts w:ascii="Cambria" w:hAnsi="Cambria"/>
          <w:b/>
          <w:bCs/>
          <w:color w:val="FF0000"/>
          <w:sz w:val="20"/>
          <w:szCs w:val="20"/>
        </w:rPr>
      </w:pPr>
      <w:r>
        <w:rPr>
          <w:rFonts w:ascii="Cambria" w:hAnsi="Cambria"/>
          <w:b/>
          <w:bCs/>
          <w:color w:val="FF0000"/>
          <w:sz w:val="20"/>
          <w:szCs w:val="20"/>
        </w:rPr>
        <w:t>Est admis</w:t>
      </w:r>
    </w:p>
    <w:p w14:paraId="2C662AEA" w14:textId="3E970F8E"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t xml:space="preserve">Dans l‘ensemble de la zone, tout projet soumis </w:t>
      </w:r>
      <w:proofErr w:type="spellStart"/>
      <w:r w:rsidRPr="009B2214">
        <w:rPr>
          <w:rFonts w:ascii="Cambria" w:hAnsi="Cambria"/>
          <w:color w:val="FF0000"/>
          <w:sz w:val="20"/>
          <w:szCs w:val="20"/>
        </w:rPr>
        <w:t>à</w:t>
      </w:r>
      <w:proofErr w:type="spellEnd"/>
      <w:r w:rsidRPr="009B2214">
        <w:rPr>
          <w:rFonts w:ascii="Cambria" w:hAnsi="Cambria"/>
          <w:color w:val="FF0000"/>
          <w:sz w:val="20"/>
          <w:szCs w:val="20"/>
        </w:rPr>
        <w:t xml:space="preserve"> permis de construire, permis d’aménager, déclaration préalable valant division ou portant changement de destination, comportant des surfaces de plancher à destination d’habitation supérieures ou égales à 400 m² </w:t>
      </w:r>
      <w:r w:rsidR="00270418">
        <w:rPr>
          <w:rFonts w:ascii="Cambria" w:hAnsi="Cambria"/>
          <w:color w:val="FF0000"/>
          <w:sz w:val="20"/>
          <w:szCs w:val="20"/>
        </w:rPr>
        <w:t>prévoyant</w:t>
      </w:r>
      <w:r w:rsidRPr="009B2214">
        <w:rPr>
          <w:rFonts w:ascii="Cambria" w:hAnsi="Cambria"/>
          <w:color w:val="FF0000"/>
          <w:sz w:val="20"/>
          <w:szCs w:val="20"/>
        </w:rPr>
        <w:t xml:space="preserve"> au moins 50 % du nombre de logements et au moins 45 % de surface de plancher affectés au logement locatif social (LLS).</w:t>
      </w:r>
    </w:p>
    <w:p w14:paraId="66891BE9" w14:textId="77777777"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t>Pour toute opération de plus de 30 logements, une minoration maximum de 15 m² de la surface de plancher de logement locatif social exigible et/ou une minoration maximum d’un logement locatif social peuvent être tolérées si la typologie des logements et des bâtiments la justifie.</w:t>
      </w:r>
    </w:p>
    <w:p w14:paraId="3500AFBC" w14:textId="77777777"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t>Le nombre de logement locatif social exigible est arrondi à l’entier le plus proche.</w:t>
      </w:r>
    </w:p>
    <w:p w14:paraId="76627CF6" w14:textId="77777777" w:rsidR="00E46576" w:rsidRPr="009B2214" w:rsidRDefault="00E46576" w:rsidP="00E46576">
      <w:pPr>
        <w:pStyle w:val="Paragraphedeliste"/>
        <w:autoSpaceDE w:val="0"/>
        <w:autoSpaceDN w:val="0"/>
        <w:rPr>
          <w:color w:val="FF0000"/>
          <w:sz w:val="16"/>
          <w:szCs w:val="16"/>
        </w:rPr>
      </w:pPr>
    </w:p>
    <w:p w14:paraId="3B60D604" w14:textId="77777777" w:rsidR="00E46576" w:rsidRPr="009B2214" w:rsidRDefault="00E46576" w:rsidP="00E46576">
      <w:pPr>
        <w:pStyle w:val="Paragraphedeliste"/>
        <w:numPr>
          <w:ilvl w:val="0"/>
          <w:numId w:val="23"/>
        </w:numPr>
        <w:spacing w:after="120" w:line="240" w:lineRule="auto"/>
        <w:ind w:left="284" w:hanging="284"/>
        <w:rPr>
          <w:b/>
          <w:bCs/>
          <w:color w:val="FF0000"/>
          <w:sz w:val="16"/>
          <w:szCs w:val="16"/>
          <w:u w:val="single"/>
        </w:rPr>
      </w:pPr>
      <w:r w:rsidRPr="009B2214">
        <w:rPr>
          <w:rFonts w:ascii="Cambria" w:hAnsi="Cambria"/>
          <w:b/>
          <w:bCs/>
          <w:color w:val="FF0000"/>
          <w:sz w:val="20"/>
          <w:szCs w:val="20"/>
        </w:rPr>
        <w:t xml:space="preserve">Modalités d’application en cas de Zones d’Aménagement Concerté (ZAC), permis d’aménager et déclarations préalables valant division </w:t>
      </w:r>
    </w:p>
    <w:p w14:paraId="0CFF199E" w14:textId="77777777"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t>Dans le cas de Zones d’Aménagement Concerté (ZAC), de permis d’aménager et de déclarations préalables valant division, l’obligation de réalisation de logement locatif social s’applique respectivement à l’ensemble des surfaces de plancher à destination d’habitation et du nombre de logements prévus dans l’opération et non aux permis de construire qui seront déposés sur les lots aménagés ou issus de ces divisions.</w:t>
      </w:r>
    </w:p>
    <w:p w14:paraId="318684C9" w14:textId="407F1F5A"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t>A l’intérieur d’une Zone d’Aménagement Concerté (ZAC), l’obligation de réalisat</w:t>
      </w:r>
      <w:r w:rsidR="00A27576">
        <w:rPr>
          <w:rFonts w:ascii="Cambria" w:hAnsi="Cambria"/>
          <w:color w:val="FF0000"/>
          <w:sz w:val="20"/>
          <w:szCs w:val="20"/>
        </w:rPr>
        <w:t>ion de logement locatif social</w:t>
      </w:r>
      <w:r w:rsidRPr="009B2214">
        <w:rPr>
          <w:rFonts w:ascii="Cambria" w:hAnsi="Cambria"/>
          <w:color w:val="FF0000"/>
          <w:sz w:val="20"/>
          <w:szCs w:val="20"/>
        </w:rPr>
        <w:t xml:space="preserve"> s’applique respectivement à l’ensemble des surfaces de plancher à destination d’habitation et du nombre de logements prévus dans l’opération, déduction faite du nombre de logements et de la surface de plancher à destination d’habitation déjà autorisés, seulement si les logements restant à autoriser à partir du 1er juillet 2022 représentent au moins 30% du programme global de logements de l’opération.</w:t>
      </w:r>
    </w:p>
    <w:p w14:paraId="10A0EA50" w14:textId="77777777"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t>Si les logements restant à autoriser à partir du 1er juillet 2022 représentent moins de 30% du programme global de logements d’une Zone d’Aménagement Concerté (ZAC), la servitude de mixité sociale ne s’applique pas.</w:t>
      </w:r>
    </w:p>
    <w:p w14:paraId="7FA5B25D" w14:textId="77777777" w:rsidR="002621A7" w:rsidRPr="004F21A8" w:rsidRDefault="002621A7" w:rsidP="002621A7">
      <w:pPr>
        <w:pStyle w:val="Paragraphedeliste"/>
        <w:numPr>
          <w:ilvl w:val="0"/>
          <w:numId w:val="23"/>
        </w:numPr>
        <w:spacing w:after="120" w:line="240" w:lineRule="auto"/>
        <w:ind w:left="284" w:hanging="284"/>
        <w:rPr>
          <w:rFonts w:ascii="Cambria" w:hAnsi="Cambria"/>
          <w:color w:val="000000" w:themeColor="text1"/>
          <w:sz w:val="20"/>
          <w:szCs w:val="20"/>
        </w:rPr>
      </w:pPr>
      <w:r w:rsidRPr="004F21A8">
        <w:rPr>
          <w:rFonts w:ascii="Cambria" w:hAnsi="Cambria"/>
          <w:color w:val="000000" w:themeColor="text1"/>
          <w:sz w:val="20"/>
          <w:szCs w:val="20"/>
        </w:rPr>
        <w:t xml:space="preserve">Sont admises </w:t>
      </w:r>
      <w:proofErr w:type="spellStart"/>
      <w:r w:rsidRPr="004F21A8">
        <w:rPr>
          <w:rFonts w:ascii="Cambria" w:hAnsi="Cambria"/>
          <w:color w:val="000000" w:themeColor="text1"/>
          <w:sz w:val="20"/>
          <w:szCs w:val="20"/>
        </w:rPr>
        <w:t>a</w:t>
      </w:r>
      <w:proofErr w:type="spellEnd"/>
      <w:r w:rsidRPr="004F21A8">
        <w:rPr>
          <w:rFonts w:ascii="Cambria" w:hAnsi="Cambria"/>
          <w:color w:val="000000" w:themeColor="text1"/>
          <w:sz w:val="20"/>
          <w:szCs w:val="20"/>
        </w:rPr>
        <w:t>̀ condition qu’elles n’entraînent pas pour leur voisinage de nuisances inacceptables (y compris en matière de circulation), soit que l’établissement soit en lui-même peu nuisant, soit que les mesures nécessaires à l’élimination des nuisances soient prises, et que leur volume et leur aspect extérieur soient compatibles avec le milieu environnant :</w:t>
      </w:r>
    </w:p>
    <w:p w14:paraId="12B8A4C8" w14:textId="77777777" w:rsidR="002621A7" w:rsidRPr="004F21A8" w:rsidRDefault="002621A7" w:rsidP="002621A7">
      <w:pPr>
        <w:pStyle w:val="Paragraphedeliste"/>
        <w:numPr>
          <w:ilvl w:val="0"/>
          <w:numId w:val="23"/>
        </w:numPr>
        <w:spacing w:after="0" w:line="240" w:lineRule="auto"/>
        <w:rPr>
          <w:rFonts w:ascii="Cambria" w:hAnsi="Cambria"/>
          <w:color w:val="000000" w:themeColor="text1"/>
          <w:sz w:val="20"/>
          <w:szCs w:val="20"/>
        </w:rPr>
      </w:pPr>
      <w:r w:rsidRPr="004F21A8">
        <w:rPr>
          <w:rFonts w:ascii="Cambria" w:hAnsi="Cambria"/>
          <w:color w:val="000000" w:themeColor="text1"/>
          <w:sz w:val="20"/>
          <w:szCs w:val="20"/>
        </w:rPr>
        <w:t>Les constructions destinées à l’artisanat.</w:t>
      </w:r>
    </w:p>
    <w:p w14:paraId="50963E09" w14:textId="6FD1BECD" w:rsidR="002621A7" w:rsidRDefault="002621A7" w:rsidP="002621A7">
      <w:pPr>
        <w:pStyle w:val="Paragraphedeliste"/>
        <w:numPr>
          <w:ilvl w:val="0"/>
          <w:numId w:val="23"/>
        </w:numPr>
        <w:spacing w:after="120" w:line="240" w:lineRule="auto"/>
        <w:ind w:left="714" w:hanging="357"/>
        <w:contextualSpacing w:val="0"/>
        <w:rPr>
          <w:rFonts w:ascii="Cambria" w:hAnsi="Cambria"/>
          <w:color w:val="000000" w:themeColor="text1"/>
          <w:sz w:val="20"/>
          <w:szCs w:val="20"/>
        </w:rPr>
      </w:pPr>
      <w:r w:rsidRPr="004F21A8">
        <w:rPr>
          <w:rFonts w:ascii="Cambria" w:hAnsi="Cambria"/>
          <w:color w:val="000000" w:themeColor="text1"/>
          <w:sz w:val="20"/>
          <w:szCs w:val="20"/>
        </w:rPr>
        <w:t>Les installations classées pour la protection de l’environnement soumises à déclaration ou à autorisation dont l’implantation ne présente pas de risques pour la sécurité du voisinage (incendie, explosion) et concourant au fonctionnement urbain et aux services de proximité.</w:t>
      </w:r>
    </w:p>
    <w:p w14:paraId="5C91A679" w14:textId="63E76B69" w:rsidR="0079071F" w:rsidRDefault="0079071F" w:rsidP="00A0686A">
      <w:pPr>
        <w:pStyle w:val="Paragraphedeliste"/>
        <w:numPr>
          <w:ilvl w:val="0"/>
          <w:numId w:val="23"/>
        </w:numPr>
        <w:spacing w:after="120" w:line="240" w:lineRule="auto"/>
        <w:ind w:left="714" w:hanging="357"/>
        <w:contextualSpacing w:val="0"/>
        <w:rPr>
          <w:rFonts w:ascii="Cambria" w:hAnsi="Cambria"/>
          <w:color w:val="000000" w:themeColor="text1"/>
          <w:sz w:val="20"/>
          <w:szCs w:val="20"/>
        </w:rPr>
      </w:pPr>
      <w:r w:rsidRPr="000635E7">
        <w:rPr>
          <w:rFonts w:ascii="Cambria" w:hAnsi="Cambria"/>
          <w:color w:val="000000" w:themeColor="text1"/>
          <w:sz w:val="20"/>
          <w:szCs w:val="20"/>
        </w:rPr>
        <w:lastRenderedPageBreak/>
        <w:t>Sont admis les affouillements ou exhaussements de sol à condition d’être nécessaires à la réalisation d'un projet admis dans la zone. Les affouillements sont autorisés sous réserve d’étude hydrogéologique prouvant que le projet n’a pas d’incidences sur le fonctionnement</w:t>
      </w:r>
      <w:r w:rsidR="000635E7" w:rsidRPr="000635E7">
        <w:rPr>
          <w:rFonts w:ascii="Cambria" w:hAnsi="Cambria"/>
          <w:color w:val="000000" w:themeColor="text1"/>
          <w:sz w:val="20"/>
          <w:szCs w:val="20"/>
        </w:rPr>
        <w:t xml:space="preserve"> </w:t>
      </w:r>
      <w:r w:rsidRPr="000635E7">
        <w:rPr>
          <w:rFonts w:ascii="Cambria" w:hAnsi="Cambria"/>
          <w:color w:val="000000" w:themeColor="text1"/>
          <w:sz w:val="20"/>
          <w:szCs w:val="20"/>
        </w:rPr>
        <w:t>hydrogéologique</w:t>
      </w:r>
      <w:r w:rsidR="000635E7" w:rsidRPr="000635E7">
        <w:rPr>
          <w:rFonts w:ascii="Cambria" w:hAnsi="Cambria"/>
          <w:color w:val="000000" w:themeColor="text1"/>
          <w:sz w:val="20"/>
          <w:szCs w:val="20"/>
        </w:rPr>
        <w:t xml:space="preserve"> </w:t>
      </w:r>
      <w:r w:rsidRPr="000635E7">
        <w:rPr>
          <w:rFonts w:ascii="Cambria" w:hAnsi="Cambria"/>
          <w:color w:val="000000" w:themeColor="text1"/>
          <w:sz w:val="20"/>
          <w:szCs w:val="20"/>
        </w:rPr>
        <w:t>du</w:t>
      </w:r>
      <w:r w:rsidR="000635E7">
        <w:rPr>
          <w:rFonts w:ascii="Cambria" w:hAnsi="Cambria"/>
          <w:color w:val="000000" w:themeColor="text1"/>
          <w:sz w:val="20"/>
          <w:szCs w:val="20"/>
        </w:rPr>
        <w:t xml:space="preserve"> </w:t>
      </w:r>
      <w:r w:rsidRPr="000635E7">
        <w:rPr>
          <w:rFonts w:ascii="Cambria" w:hAnsi="Cambria"/>
          <w:color w:val="000000" w:themeColor="text1"/>
          <w:sz w:val="20"/>
          <w:szCs w:val="20"/>
        </w:rPr>
        <w:t>sous</w:t>
      </w:r>
      <w:r w:rsidR="000635E7">
        <w:rPr>
          <w:rFonts w:ascii="Cambria" w:hAnsi="Cambria"/>
          <w:color w:val="000000" w:themeColor="text1"/>
          <w:sz w:val="20"/>
          <w:szCs w:val="20"/>
        </w:rPr>
        <w:t>-</w:t>
      </w:r>
      <w:r w:rsidRPr="000635E7">
        <w:rPr>
          <w:rFonts w:ascii="Cambria" w:hAnsi="Cambria"/>
          <w:color w:val="000000" w:themeColor="text1"/>
          <w:sz w:val="20"/>
          <w:szCs w:val="20"/>
        </w:rPr>
        <w:t>sol.</w:t>
      </w:r>
    </w:p>
    <w:p w14:paraId="40108219" w14:textId="545BC296" w:rsidR="00867224" w:rsidRDefault="00867224" w:rsidP="00867224">
      <w:pPr>
        <w:pStyle w:val="Paragraphedeliste"/>
        <w:spacing w:after="120" w:line="240" w:lineRule="auto"/>
        <w:ind w:left="714"/>
        <w:contextualSpacing w:val="0"/>
        <w:rPr>
          <w:rFonts w:ascii="Cambria" w:hAnsi="Cambria"/>
          <w:color w:val="000000" w:themeColor="text1"/>
          <w:sz w:val="20"/>
          <w:szCs w:val="20"/>
        </w:rPr>
      </w:pPr>
    </w:p>
    <w:p w14:paraId="5F44D599" w14:textId="77777777" w:rsidR="00867224" w:rsidRPr="000635E7" w:rsidRDefault="00867224" w:rsidP="00867224">
      <w:pPr>
        <w:pStyle w:val="Paragraphedeliste"/>
        <w:spacing w:after="120" w:line="240" w:lineRule="auto"/>
        <w:ind w:left="714"/>
        <w:contextualSpacing w:val="0"/>
        <w:rPr>
          <w:rFonts w:ascii="Cambria" w:hAnsi="Cambria"/>
          <w:color w:val="000000" w:themeColor="text1"/>
          <w:sz w:val="20"/>
          <w:szCs w:val="20"/>
        </w:rPr>
      </w:pPr>
    </w:p>
    <w:p w14:paraId="41812AC8" w14:textId="32B1A3D8" w:rsidR="000C183F" w:rsidRPr="00F210F2" w:rsidRDefault="000C183F" w:rsidP="00FC4B31">
      <w:pPr>
        <w:pStyle w:val="PUCE2"/>
      </w:pPr>
      <w:r w:rsidRPr="00F210F2">
        <w:t>Extrait du règlement de la zone UD</w:t>
      </w:r>
    </w:p>
    <w:p w14:paraId="135314F3" w14:textId="77777777" w:rsidR="000C183F" w:rsidRPr="004F21A8" w:rsidRDefault="000C183F" w:rsidP="000C183F">
      <w:pPr>
        <w:tabs>
          <w:tab w:val="left" w:pos="142"/>
          <w:tab w:val="left" w:pos="1276"/>
        </w:tabs>
        <w:autoSpaceDE w:val="0"/>
        <w:autoSpaceDN w:val="0"/>
        <w:adjustRightInd w:val="0"/>
        <w:spacing w:after="120"/>
        <w:ind w:left="1276" w:hanging="1276"/>
        <w:rPr>
          <w:rFonts w:ascii="Cambria" w:hAnsi="Cambria"/>
          <w:b/>
          <w:color w:val="auto"/>
          <w:sz w:val="20"/>
          <w:szCs w:val="19"/>
        </w:rPr>
      </w:pPr>
      <w:r w:rsidRPr="004F21A8">
        <w:rPr>
          <w:rFonts w:ascii="Cambria" w:hAnsi="Cambria" w:cs="Tahoma"/>
          <w:b/>
          <w:color w:val="auto"/>
          <w:sz w:val="20"/>
          <w:szCs w:val="19"/>
        </w:rPr>
        <w:t>&gt;</w:t>
      </w:r>
      <w:r w:rsidRPr="004F21A8">
        <w:rPr>
          <w:rFonts w:ascii="Cambria" w:hAnsi="Cambria" w:cs="Tahoma"/>
          <w:b/>
          <w:color w:val="auto"/>
          <w:sz w:val="20"/>
          <w:szCs w:val="19"/>
        </w:rPr>
        <w:tab/>
      </w:r>
      <w:r w:rsidRPr="004F21A8">
        <w:rPr>
          <w:rFonts w:ascii="Cambria" w:hAnsi="Cambria"/>
          <w:b/>
          <w:color w:val="auto"/>
          <w:sz w:val="20"/>
          <w:szCs w:val="19"/>
        </w:rPr>
        <w:t xml:space="preserve">Article 2 : </w:t>
      </w:r>
      <w:r w:rsidRPr="004F21A8">
        <w:rPr>
          <w:rFonts w:ascii="Cambria" w:hAnsi="Cambria"/>
          <w:b/>
          <w:color w:val="auto"/>
          <w:sz w:val="20"/>
          <w:szCs w:val="19"/>
        </w:rPr>
        <w:tab/>
        <w:t>Occupations ou utilisations du sol soumises à des conditions particulières</w:t>
      </w:r>
    </w:p>
    <w:p w14:paraId="75575D08" w14:textId="0849C9FF" w:rsidR="000C183F" w:rsidRDefault="000C183F" w:rsidP="000C183F">
      <w:pPr>
        <w:pStyle w:val="Paragraphedeliste"/>
        <w:numPr>
          <w:ilvl w:val="0"/>
          <w:numId w:val="23"/>
        </w:numPr>
        <w:spacing w:after="120" w:line="240" w:lineRule="auto"/>
        <w:ind w:left="284" w:hanging="284"/>
        <w:contextualSpacing w:val="0"/>
        <w:rPr>
          <w:rFonts w:ascii="Cambria" w:hAnsi="Cambria"/>
          <w:strike/>
          <w:color w:val="auto"/>
          <w:sz w:val="20"/>
          <w:szCs w:val="20"/>
        </w:rPr>
      </w:pPr>
      <w:r w:rsidRPr="0099158D">
        <w:rPr>
          <w:rFonts w:ascii="Cambria" w:hAnsi="Cambria"/>
          <w:strike/>
          <w:color w:val="auto"/>
          <w:sz w:val="20"/>
          <w:szCs w:val="20"/>
        </w:rPr>
        <w:t xml:space="preserve">Sont admises les opérations de 12 logements et plus, ou représentant une surface plancher d’habitat supérieure ou égale à 700 m², à condition d’affecter </w:t>
      </w:r>
      <w:r w:rsidRPr="0099158D">
        <w:rPr>
          <w:rFonts w:ascii="Cambria" w:hAnsi="Cambria"/>
          <w:b/>
          <w:strike/>
          <w:color w:val="auto"/>
          <w:sz w:val="20"/>
          <w:szCs w:val="20"/>
        </w:rPr>
        <w:t xml:space="preserve">30% </w:t>
      </w:r>
      <w:r w:rsidRPr="0099158D">
        <w:rPr>
          <w:rFonts w:ascii="Cambria" w:hAnsi="Cambria"/>
          <w:strike/>
          <w:color w:val="auto"/>
          <w:sz w:val="20"/>
          <w:szCs w:val="20"/>
        </w:rPr>
        <w:t>des habitations réalisées au logement social (locatif).</w:t>
      </w:r>
    </w:p>
    <w:p w14:paraId="7B8F1500" w14:textId="47E2BB24" w:rsidR="00E46576" w:rsidRPr="009B2214" w:rsidRDefault="001D6420" w:rsidP="00E46576">
      <w:pPr>
        <w:pStyle w:val="Paragraphedeliste"/>
        <w:numPr>
          <w:ilvl w:val="0"/>
          <w:numId w:val="23"/>
        </w:numPr>
        <w:spacing w:after="120" w:line="240" w:lineRule="auto"/>
        <w:ind w:left="284" w:hanging="284"/>
        <w:rPr>
          <w:rFonts w:ascii="Cambria" w:hAnsi="Cambria"/>
          <w:b/>
          <w:bCs/>
          <w:color w:val="FF0000"/>
          <w:sz w:val="20"/>
          <w:szCs w:val="20"/>
        </w:rPr>
      </w:pPr>
      <w:r>
        <w:rPr>
          <w:rFonts w:ascii="Cambria" w:hAnsi="Cambria"/>
          <w:b/>
          <w:bCs/>
          <w:color w:val="FF0000"/>
          <w:sz w:val="20"/>
          <w:szCs w:val="20"/>
        </w:rPr>
        <w:t>Est admis</w:t>
      </w:r>
    </w:p>
    <w:p w14:paraId="3B2597C3" w14:textId="361A5C6F" w:rsidR="00E46576" w:rsidRPr="009B2214" w:rsidRDefault="00E46576" w:rsidP="00E46576">
      <w:pPr>
        <w:pStyle w:val="Paragraphedeliste"/>
        <w:autoSpaceDE w:val="0"/>
        <w:autoSpaceDN w:val="0"/>
        <w:rPr>
          <w:rFonts w:ascii="Cambria" w:hAnsi="Cambria"/>
          <w:color w:val="FF0000"/>
          <w:sz w:val="20"/>
          <w:szCs w:val="20"/>
        </w:rPr>
      </w:pPr>
      <w:bookmarkStart w:id="77" w:name="_Hlk105764814"/>
      <w:r w:rsidRPr="009B2214">
        <w:rPr>
          <w:rFonts w:ascii="Cambria" w:hAnsi="Cambria"/>
          <w:color w:val="FF0000"/>
          <w:sz w:val="20"/>
          <w:szCs w:val="20"/>
        </w:rPr>
        <w:t xml:space="preserve">Dans l‘ensemble de la zone, tout projet soumis </w:t>
      </w:r>
      <w:proofErr w:type="spellStart"/>
      <w:r w:rsidRPr="009B2214">
        <w:rPr>
          <w:rFonts w:ascii="Cambria" w:hAnsi="Cambria"/>
          <w:color w:val="FF0000"/>
          <w:sz w:val="20"/>
          <w:szCs w:val="20"/>
        </w:rPr>
        <w:t>à</w:t>
      </w:r>
      <w:proofErr w:type="spellEnd"/>
      <w:r w:rsidRPr="009B2214">
        <w:rPr>
          <w:rFonts w:ascii="Cambria" w:hAnsi="Cambria"/>
          <w:color w:val="FF0000"/>
          <w:sz w:val="20"/>
          <w:szCs w:val="20"/>
        </w:rPr>
        <w:t xml:space="preserve"> permis de construire, permis d’aménager, déclaration préalable valant division ou portant changement de destination, comportant des surfaces de plancher à destination d’habitation supérieures ou égales à 400 m² </w:t>
      </w:r>
      <w:r w:rsidR="00270418">
        <w:rPr>
          <w:rFonts w:ascii="Cambria" w:hAnsi="Cambria"/>
          <w:color w:val="FF0000"/>
          <w:sz w:val="20"/>
          <w:szCs w:val="20"/>
        </w:rPr>
        <w:t>prévoyant</w:t>
      </w:r>
      <w:r w:rsidRPr="009B2214">
        <w:rPr>
          <w:rFonts w:ascii="Cambria" w:hAnsi="Cambria"/>
          <w:color w:val="FF0000"/>
          <w:sz w:val="20"/>
          <w:szCs w:val="20"/>
        </w:rPr>
        <w:t xml:space="preserve"> au moins 50 % du nombre de logements et au moins 45 % de surface de plancher affectés au logement locatif social (LLS).</w:t>
      </w:r>
    </w:p>
    <w:p w14:paraId="2C3BE9EF" w14:textId="77777777"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t>Pour toute opération de plus de 30 logements, une minoration maximum de 15 m² de la surface de plancher de logement locatif social exigible et/ou une minoration maximum d’un logement locatif social peuvent être tolérées si la typologie des logements et des bâtiments la justifie.</w:t>
      </w:r>
    </w:p>
    <w:p w14:paraId="118A445A" w14:textId="77777777"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t>Le nombre de logement locatif social exigible est arrondi à l’entier le plus proche.</w:t>
      </w:r>
    </w:p>
    <w:p w14:paraId="006CF1F6" w14:textId="77777777" w:rsidR="00E46576" w:rsidRPr="009B2214" w:rsidRDefault="00E46576" w:rsidP="00E46576">
      <w:pPr>
        <w:pStyle w:val="Paragraphedeliste"/>
        <w:autoSpaceDE w:val="0"/>
        <w:autoSpaceDN w:val="0"/>
        <w:rPr>
          <w:color w:val="FF0000"/>
          <w:sz w:val="16"/>
          <w:szCs w:val="16"/>
        </w:rPr>
      </w:pPr>
    </w:p>
    <w:p w14:paraId="6E8B25DC" w14:textId="77777777" w:rsidR="00E46576" w:rsidRPr="009B2214" w:rsidRDefault="00E46576" w:rsidP="00E46576">
      <w:pPr>
        <w:pStyle w:val="Paragraphedeliste"/>
        <w:numPr>
          <w:ilvl w:val="0"/>
          <w:numId w:val="23"/>
        </w:numPr>
        <w:spacing w:after="120" w:line="240" w:lineRule="auto"/>
        <w:ind w:left="284" w:hanging="284"/>
        <w:rPr>
          <w:b/>
          <w:bCs/>
          <w:color w:val="FF0000"/>
          <w:sz w:val="16"/>
          <w:szCs w:val="16"/>
          <w:u w:val="single"/>
        </w:rPr>
      </w:pPr>
      <w:r w:rsidRPr="009B2214">
        <w:rPr>
          <w:rFonts w:ascii="Cambria" w:hAnsi="Cambria"/>
          <w:b/>
          <w:bCs/>
          <w:color w:val="FF0000"/>
          <w:sz w:val="20"/>
          <w:szCs w:val="20"/>
        </w:rPr>
        <w:t xml:space="preserve">Modalités d’application en cas de Zones d’Aménagement Concerté (ZAC), permis d’aménager et déclarations préalables valant division </w:t>
      </w:r>
    </w:p>
    <w:p w14:paraId="6B384B4D" w14:textId="77777777"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t>Dans le cas de Zones d’Aménagement Concerté (ZAC), de permis d’aménager et de déclarations préalables valant division, l’obligation de réalisation de logement locatif social s’applique respectivement à l’ensemble des surfaces de plancher à destination d’habitation et du nombre de logements prévus dans l’opération et non aux permis de construire qui seront déposés sur les lots aménagés ou issus de ces divisions.</w:t>
      </w:r>
    </w:p>
    <w:p w14:paraId="69ADC161" w14:textId="23D38341"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t>A l’intérieur d’une Zone d’Aménagement Concerté (ZAC), l’obligation de réalisat</w:t>
      </w:r>
      <w:r w:rsidR="00A27576">
        <w:rPr>
          <w:rFonts w:ascii="Cambria" w:hAnsi="Cambria"/>
          <w:color w:val="FF0000"/>
          <w:sz w:val="20"/>
          <w:szCs w:val="20"/>
        </w:rPr>
        <w:t>ion de logement locatif social</w:t>
      </w:r>
      <w:r w:rsidRPr="009B2214">
        <w:rPr>
          <w:rFonts w:ascii="Cambria" w:hAnsi="Cambria"/>
          <w:color w:val="FF0000"/>
          <w:sz w:val="20"/>
          <w:szCs w:val="20"/>
        </w:rPr>
        <w:t xml:space="preserve"> s’applique respectivement à l’ensemble des surfaces de plancher à destination d’habitation et du nombre de logements prévus dans l’opération, déduction faite du nombre de logements et de la surface de plancher à destination d’habitation déjà autorisés, seulement si les logements restant à autoriser à partir du 1er juillet 2022 représentent au moins 30% du programme global de logements de l’opération.</w:t>
      </w:r>
    </w:p>
    <w:p w14:paraId="49E0A28B" w14:textId="77777777"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t>Si les logements restant à autoriser à partir du 1er juillet 2022 représentent moins de 30% du programme global de logements d’une Zone d’Aménagement Concerté (ZAC), la servitude de mixité sociale ne s’applique pas.</w:t>
      </w:r>
    </w:p>
    <w:bookmarkEnd w:id="77"/>
    <w:p w14:paraId="2960E124" w14:textId="12B3C340" w:rsidR="000C183F" w:rsidRDefault="000C183F" w:rsidP="000C183F">
      <w:pPr>
        <w:pStyle w:val="Paragraphedeliste"/>
        <w:numPr>
          <w:ilvl w:val="0"/>
          <w:numId w:val="23"/>
        </w:numPr>
        <w:spacing w:after="120" w:line="240" w:lineRule="auto"/>
        <w:ind w:left="284" w:hanging="284"/>
        <w:contextualSpacing w:val="0"/>
        <w:rPr>
          <w:rFonts w:ascii="Cambria" w:hAnsi="Cambria"/>
          <w:color w:val="auto"/>
          <w:sz w:val="20"/>
          <w:szCs w:val="20"/>
        </w:rPr>
      </w:pPr>
      <w:r w:rsidRPr="004F21A8">
        <w:rPr>
          <w:rFonts w:ascii="Cambria" w:hAnsi="Cambria"/>
          <w:color w:val="auto"/>
          <w:sz w:val="20"/>
          <w:szCs w:val="20"/>
        </w:rPr>
        <w:t xml:space="preserve">Sur le secteur </w:t>
      </w:r>
      <w:proofErr w:type="spellStart"/>
      <w:r w:rsidRPr="004F21A8">
        <w:rPr>
          <w:rFonts w:ascii="Cambria" w:hAnsi="Cambria"/>
          <w:color w:val="auto"/>
          <w:sz w:val="20"/>
          <w:szCs w:val="20"/>
        </w:rPr>
        <w:t>UDb</w:t>
      </w:r>
      <w:proofErr w:type="spellEnd"/>
      <w:r w:rsidRPr="004F21A8">
        <w:rPr>
          <w:rFonts w:ascii="Cambria" w:hAnsi="Cambria"/>
          <w:color w:val="auto"/>
          <w:sz w:val="20"/>
          <w:szCs w:val="20"/>
        </w:rPr>
        <w:t xml:space="preserve">, l’extension des bâtiments existants, une seule fois à compter de la date d’approbation du PLU et dans la limite de 10% de surface plancher supplémentaire. </w:t>
      </w:r>
    </w:p>
    <w:p w14:paraId="78B68C4C" w14:textId="04A9E48B" w:rsidR="004F21A8" w:rsidRDefault="000C183F" w:rsidP="00FC4B31">
      <w:r w:rsidRPr="000C183F">
        <w:t>[…]</w:t>
      </w:r>
    </w:p>
    <w:p w14:paraId="3CCB2593" w14:textId="6EC33801" w:rsidR="004F21A8" w:rsidRDefault="00867224" w:rsidP="00FC4B31">
      <w:pPr>
        <w:pStyle w:val="PUCE2"/>
        <w:rPr>
          <w:rFonts w:ascii="Cambria" w:hAnsi="Cambria"/>
          <w:color w:val="000000" w:themeColor="text1"/>
          <w:sz w:val="32"/>
          <w:szCs w:val="32"/>
        </w:rPr>
      </w:pPr>
      <w:r>
        <w:br w:type="column"/>
      </w:r>
      <w:r w:rsidR="003A20AB" w:rsidRPr="00F210F2">
        <w:lastRenderedPageBreak/>
        <w:t xml:space="preserve">Extrait du règlement de la zone </w:t>
      </w:r>
      <w:proofErr w:type="spellStart"/>
      <w:r w:rsidR="003A20AB" w:rsidRPr="00F210F2">
        <w:t>UE</w:t>
      </w:r>
      <w:r w:rsidR="000C183F" w:rsidRPr="00F210F2">
        <w:t>c</w:t>
      </w:r>
      <w:proofErr w:type="spellEnd"/>
      <w:r w:rsidR="003A20AB" w:rsidRPr="00F210F2">
        <w:t xml:space="preserve"> </w:t>
      </w:r>
    </w:p>
    <w:p w14:paraId="75CB9A12" w14:textId="54005E2F" w:rsidR="004F21A8" w:rsidRPr="004F21A8" w:rsidRDefault="004F21A8" w:rsidP="00FC4B31">
      <w:pPr>
        <w:ind w:left="0"/>
        <w:jc w:val="left"/>
        <w:rPr>
          <w:rFonts w:ascii="Cambria" w:hAnsi="Cambria"/>
          <w:b/>
          <w:color w:val="auto"/>
          <w:sz w:val="20"/>
          <w:szCs w:val="19"/>
        </w:rPr>
      </w:pPr>
      <w:r w:rsidRPr="004F21A8">
        <w:rPr>
          <w:rFonts w:ascii="Cambria" w:hAnsi="Cambria" w:cs="Tahoma"/>
          <w:b/>
          <w:color w:val="auto"/>
          <w:sz w:val="20"/>
          <w:szCs w:val="19"/>
        </w:rPr>
        <w:t>&gt;</w:t>
      </w:r>
      <w:r w:rsidR="005A6CAC">
        <w:rPr>
          <w:rFonts w:ascii="Cambria" w:hAnsi="Cambria" w:cs="Tahoma"/>
          <w:b/>
          <w:color w:val="auto"/>
          <w:sz w:val="20"/>
          <w:szCs w:val="19"/>
        </w:rPr>
        <w:t xml:space="preserve"> </w:t>
      </w:r>
      <w:r w:rsidRPr="004F21A8">
        <w:rPr>
          <w:rFonts w:ascii="Cambria" w:hAnsi="Cambria"/>
          <w:b/>
          <w:color w:val="auto"/>
          <w:sz w:val="20"/>
          <w:szCs w:val="19"/>
        </w:rPr>
        <w:t xml:space="preserve">Article 2 : </w:t>
      </w:r>
      <w:r w:rsidRPr="004F21A8">
        <w:rPr>
          <w:rFonts w:ascii="Cambria" w:hAnsi="Cambria"/>
          <w:b/>
          <w:color w:val="auto"/>
          <w:sz w:val="20"/>
          <w:szCs w:val="19"/>
        </w:rPr>
        <w:tab/>
        <w:t>Occupations ou utilisations du sol soumises à des conditions particulières</w:t>
      </w:r>
    </w:p>
    <w:p w14:paraId="1EE2A8A4" w14:textId="3EECDEC5" w:rsidR="004F21A8" w:rsidRPr="004F21A8" w:rsidRDefault="004F21A8" w:rsidP="00FC4B31">
      <w:pPr>
        <w:ind w:left="0"/>
        <w:jc w:val="left"/>
        <w:rPr>
          <w:rFonts w:ascii="Cambria" w:hAnsi="Cambria"/>
          <w:color w:val="auto"/>
          <w:sz w:val="20"/>
          <w:szCs w:val="20"/>
        </w:rPr>
      </w:pPr>
      <w:r w:rsidRPr="004F21A8">
        <w:rPr>
          <w:rFonts w:ascii="Cambria" w:hAnsi="Cambria"/>
          <w:color w:val="auto"/>
          <w:sz w:val="20"/>
          <w:szCs w:val="20"/>
        </w:rPr>
        <w:t>Sont admis :</w:t>
      </w:r>
    </w:p>
    <w:p w14:paraId="6B303216" w14:textId="75F2DE4D" w:rsidR="004F21A8" w:rsidRPr="004F21A8" w:rsidRDefault="009C0A72" w:rsidP="00FC4B31">
      <w:pPr>
        <w:ind w:left="0"/>
        <w:jc w:val="left"/>
        <w:rPr>
          <w:rFonts w:ascii="Cambria" w:hAnsi="Cambria"/>
          <w:color w:val="auto"/>
          <w:sz w:val="20"/>
          <w:szCs w:val="20"/>
        </w:rPr>
      </w:pPr>
      <w:r>
        <w:rPr>
          <w:rFonts w:ascii="Cambria" w:hAnsi="Cambria"/>
          <w:i/>
          <w:color w:val="auto"/>
          <w:sz w:val="20"/>
          <w:szCs w:val="20"/>
          <w:u w:val="single"/>
        </w:rPr>
        <w:t>[…]</w:t>
      </w:r>
    </w:p>
    <w:p w14:paraId="2308577A" w14:textId="77777777" w:rsidR="004F21A8" w:rsidRPr="004F21A8" w:rsidRDefault="004F21A8" w:rsidP="004F21A8">
      <w:pPr>
        <w:spacing w:after="120"/>
        <w:rPr>
          <w:rFonts w:ascii="Cambria" w:hAnsi="Cambria"/>
          <w:i/>
          <w:color w:val="auto"/>
          <w:sz w:val="20"/>
          <w:szCs w:val="20"/>
          <w:u w:val="single"/>
        </w:rPr>
      </w:pPr>
      <w:r w:rsidRPr="004F21A8">
        <w:rPr>
          <w:rFonts w:ascii="Cambria" w:hAnsi="Cambria"/>
          <w:i/>
          <w:color w:val="auto"/>
          <w:sz w:val="20"/>
          <w:szCs w:val="20"/>
          <w:u w:val="single"/>
        </w:rPr>
        <w:t xml:space="preserve">Dans le secteur </w:t>
      </w:r>
      <w:proofErr w:type="spellStart"/>
      <w:r w:rsidRPr="004F21A8">
        <w:rPr>
          <w:rFonts w:ascii="Cambria" w:hAnsi="Cambria"/>
          <w:i/>
          <w:color w:val="auto"/>
          <w:sz w:val="20"/>
          <w:szCs w:val="20"/>
          <w:u w:val="single"/>
        </w:rPr>
        <w:t>UEc</w:t>
      </w:r>
      <w:proofErr w:type="spellEnd"/>
      <w:r w:rsidRPr="004F21A8">
        <w:rPr>
          <w:rFonts w:ascii="Cambria" w:hAnsi="Cambria"/>
          <w:i/>
          <w:color w:val="auto"/>
          <w:sz w:val="20"/>
          <w:szCs w:val="20"/>
          <w:u w:val="single"/>
        </w:rPr>
        <w:t> :</w:t>
      </w:r>
    </w:p>
    <w:p w14:paraId="121096E0" w14:textId="032381B1" w:rsidR="004F21A8" w:rsidRPr="001D6420" w:rsidRDefault="004F21A8" w:rsidP="004F21A8">
      <w:pPr>
        <w:pStyle w:val="Paragraphedeliste"/>
        <w:numPr>
          <w:ilvl w:val="0"/>
          <w:numId w:val="23"/>
        </w:numPr>
        <w:spacing w:after="120" w:line="240" w:lineRule="auto"/>
        <w:ind w:left="284" w:hanging="284"/>
        <w:rPr>
          <w:rFonts w:ascii="Cambria" w:hAnsi="Cambria"/>
          <w:color w:val="auto"/>
          <w:sz w:val="20"/>
          <w:szCs w:val="20"/>
        </w:rPr>
      </w:pPr>
      <w:r w:rsidRPr="001D6420">
        <w:rPr>
          <w:rFonts w:ascii="Cambria" w:hAnsi="Cambria"/>
          <w:color w:val="auto"/>
          <w:sz w:val="20"/>
          <w:szCs w:val="20"/>
        </w:rPr>
        <w:t xml:space="preserve">Les constructions destinées à l’habitation, dans la limite de </w:t>
      </w:r>
      <w:r w:rsidRPr="001D6420">
        <w:rPr>
          <w:rFonts w:ascii="Cambria" w:hAnsi="Cambria"/>
          <w:b/>
          <w:color w:val="auto"/>
          <w:sz w:val="20"/>
          <w:szCs w:val="20"/>
        </w:rPr>
        <w:t>20 %</w:t>
      </w:r>
      <w:r w:rsidRPr="001D6420">
        <w:rPr>
          <w:rFonts w:ascii="Cambria" w:hAnsi="Cambria"/>
          <w:color w:val="auto"/>
          <w:sz w:val="20"/>
          <w:szCs w:val="20"/>
        </w:rPr>
        <w:t xml:space="preserve"> de la surface de plancher totale, et sous réserve de prévoir </w:t>
      </w:r>
      <w:r w:rsidRPr="001D6420">
        <w:rPr>
          <w:rFonts w:ascii="Cambria" w:hAnsi="Cambria"/>
          <w:strike/>
          <w:color w:val="auto"/>
          <w:sz w:val="20"/>
          <w:szCs w:val="20"/>
        </w:rPr>
        <w:t>30 % de logements sociaux pour les opérations de 12 logements et plus, ou représentant une surface plancher d’habitat supérieure ou égale à 700 m².</w:t>
      </w:r>
      <w:r w:rsidR="001D6420">
        <w:rPr>
          <w:rFonts w:ascii="Cambria" w:hAnsi="Cambria"/>
          <w:color w:val="auto"/>
          <w:sz w:val="20"/>
          <w:szCs w:val="20"/>
        </w:rPr>
        <w:t xml:space="preserve"> </w:t>
      </w:r>
      <w:bookmarkStart w:id="78" w:name="_Hlk105764970"/>
      <w:proofErr w:type="gramStart"/>
      <w:r w:rsidR="00270418" w:rsidRPr="00270418">
        <w:rPr>
          <w:rFonts w:ascii="Cambria" w:hAnsi="Cambria"/>
          <w:color w:val="FF0000"/>
          <w:sz w:val="20"/>
          <w:szCs w:val="20"/>
        </w:rPr>
        <w:t>au</w:t>
      </w:r>
      <w:proofErr w:type="gramEnd"/>
      <w:r w:rsidR="00270418" w:rsidRPr="00270418">
        <w:rPr>
          <w:rFonts w:ascii="Cambria" w:hAnsi="Cambria"/>
          <w:color w:val="FF0000"/>
          <w:sz w:val="20"/>
          <w:szCs w:val="20"/>
        </w:rPr>
        <w:t xml:space="preserve"> moins </w:t>
      </w:r>
      <w:r w:rsidR="001D6420" w:rsidRPr="001D6420">
        <w:rPr>
          <w:rFonts w:ascii="Cambria" w:hAnsi="Cambria"/>
          <w:color w:val="FF0000"/>
          <w:sz w:val="20"/>
          <w:szCs w:val="20"/>
        </w:rPr>
        <w:t>50% du nombre de logements et au moins 45% de surface plancher affectés au logement locatif social pour les opérations supérieures ou égales à 400 m².</w:t>
      </w:r>
      <w:bookmarkEnd w:id="78"/>
    </w:p>
    <w:p w14:paraId="2C0D4626" w14:textId="338FDD01" w:rsidR="000C183F" w:rsidRDefault="000C183F" w:rsidP="00FC4B31">
      <w:r w:rsidRPr="000C183F">
        <w:t>[…]</w:t>
      </w:r>
    </w:p>
    <w:p w14:paraId="311E49E1" w14:textId="00B07CBE" w:rsidR="00872A5C" w:rsidRDefault="00872A5C" w:rsidP="00FC4B31"/>
    <w:p w14:paraId="6CD4B989" w14:textId="23A7D9C5" w:rsidR="00872A5C" w:rsidRPr="002E2842" w:rsidRDefault="00872A5C" w:rsidP="00872A5C">
      <w:pPr>
        <w:pStyle w:val="PUCE2"/>
        <w:rPr>
          <w:rFonts w:ascii="Cambria" w:hAnsi="Cambria"/>
          <w:color w:val="000000" w:themeColor="text1"/>
          <w:sz w:val="32"/>
          <w:szCs w:val="32"/>
        </w:rPr>
      </w:pPr>
      <w:r w:rsidRPr="00F210F2">
        <w:t xml:space="preserve">Extrait du règlement de la zone </w:t>
      </w:r>
      <w:r>
        <w:t>2A</w:t>
      </w:r>
      <w:r w:rsidRPr="00F210F2">
        <w:t xml:space="preserve">U </w:t>
      </w:r>
    </w:p>
    <w:p w14:paraId="795A2D0F" w14:textId="5FBE1623" w:rsidR="002E2842" w:rsidRDefault="002E2842" w:rsidP="002E2842">
      <w:pPr>
        <w:pStyle w:val="CORPSDETEXTE"/>
        <w:ind w:left="0"/>
      </w:pPr>
    </w:p>
    <w:p w14:paraId="6783EA05" w14:textId="77777777" w:rsidR="002E2842" w:rsidRDefault="002E2842" w:rsidP="002E2842">
      <w:pPr>
        <w:autoSpaceDE w:val="0"/>
        <w:autoSpaceDN w:val="0"/>
        <w:adjustRightInd w:val="0"/>
        <w:spacing w:after="0" w:line="240" w:lineRule="auto"/>
        <w:ind w:left="0"/>
        <w:jc w:val="left"/>
        <w:rPr>
          <w:rFonts w:ascii="Calibri,Bold" w:hAnsi="Calibri,Bold" w:cs="Calibri,Bold"/>
          <w:b/>
          <w:bCs/>
          <w:color w:val="auto"/>
          <w:sz w:val="24"/>
          <w:szCs w:val="24"/>
        </w:rPr>
      </w:pPr>
      <w:r>
        <w:rPr>
          <w:rFonts w:ascii="Calibri,Bold" w:hAnsi="Calibri,Bold" w:cs="Calibri,Bold"/>
          <w:b/>
          <w:bCs/>
          <w:color w:val="auto"/>
          <w:sz w:val="24"/>
          <w:szCs w:val="24"/>
        </w:rPr>
        <w:t>Caractère de la zone</w:t>
      </w:r>
    </w:p>
    <w:p w14:paraId="4AB5B1FC" w14:textId="77777777" w:rsidR="002E2842" w:rsidRDefault="002E2842" w:rsidP="002E2842">
      <w:pPr>
        <w:autoSpaceDE w:val="0"/>
        <w:autoSpaceDN w:val="0"/>
        <w:adjustRightInd w:val="0"/>
        <w:spacing w:after="0" w:line="240" w:lineRule="auto"/>
        <w:ind w:left="0"/>
        <w:jc w:val="left"/>
        <w:rPr>
          <w:rFonts w:ascii="Calibri,Bold" w:hAnsi="Calibri,Bold" w:cs="Calibri,Bold"/>
          <w:b/>
          <w:bCs/>
          <w:color w:val="auto"/>
          <w:sz w:val="21"/>
          <w:szCs w:val="21"/>
        </w:rPr>
      </w:pPr>
      <w:r>
        <w:rPr>
          <w:rFonts w:ascii="Calibri" w:hAnsi="Calibri" w:cs="Calibri"/>
          <w:color w:val="auto"/>
          <w:sz w:val="21"/>
          <w:szCs w:val="21"/>
        </w:rPr>
        <w:t xml:space="preserve">&gt; </w:t>
      </w:r>
      <w:r>
        <w:rPr>
          <w:rFonts w:ascii="Calibri,Bold" w:hAnsi="Calibri,Bold" w:cs="Calibri,Bold"/>
          <w:b/>
          <w:bCs/>
          <w:color w:val="auto"/>
          <w:sz w:val="21"/>
          <w:szCs w:val="21"/>
        </w:rPr>
        <w:t>Description</w:t>
      </w:r>
    </w:p>
    <w:p w14:paraId="690F9DD6" w14:textId="77777777" w:rsidR="002E2842" w:rsidRPr="002E2842" w:rsidRDefault="002E2842" w:rsidP="002E2842">
      <w:pPr>
        <w:autoSpaceDE w:val="0"/>
        <w:autoSpaceDN w:val="0"/>
        <w:adjustRightInd w:val="0"/>
        <w:spacing w:after="0" w:line="240" w:lineRule="auto"/>
        <w:ind w:left="0"/>
        <w:rPr>
          <w:rFonts w:ascii="Cambria" w:hAnsi="Cambria"/>
          <w:color w:val="auto"/>
          <w:sz w:val="20"/>
          <w:szCs w:val="20"/>
        </w:rPr>
      </w:pPr>
      <w:r w:rsidRPr="002E2842">
        <w:rPr>
          <w:rFonts w:ascii="Cambria" w:hAnsi="Cambria"/>
          <w:b/>
          <w:bCs/>
          <w:color w:val="auto"/>
          <w:sz w:val="20"/>
          <w:szCs w:val="20"/>
        </w:rPr>
        <w:t>La zone 2 AU</w:t>
      </w:r>
      <w:r w:rsidRPr="002E2842">
        <w:rPr>
          <w:rFonts w:ascii="Cambria" w:hAnsi="Cambria"/>
          <w:color w:val="auto"/>
          <w:sz w:val="20"/>
          <w:szCs w:val="20"/>
        </w:rPr>
        <w:t xml:space="preserve"> recouvre les espaces de la commune, où les équipements publics existants ou en cours de réalisation ont une capacité suffisante pour desservir les constructions à implanter, destinés à être urbanisés sous forme d’opérations d’ensemble (sauf 2Aur) et soumis aux orientations d’aménagement pour en garantir un aménagement cohérent.</w:t>
      </w:r>
    </w:p>
    <w:p w14:paraId="1727091D" w14:textId="77777777" w:rsidR="002E2842" w:rsidRPr="002E2842" w:rsidRDefault="002E2842" w:rsidP="002E2842">
      <w:pPr>
        <w:autoSpaceDE w:val="0"/>
        <w:autoSpaceDN w:val="0"/>
        <w:adjustRightInd w:val="0"/>
        <w:spacing w:after="0" w:line="240" w:lineRule="auto"/>
        <w:ind w:left="0"/>
        <w:rPr>
          <w:rFonts w:ascii="Cambria" w:hAnsi="Cambria"/>
          <w:color w:val="auto"/>
          <w:sz w:val="20"/>
          <w:szCs w:val="20"/>
        </w:rPr>
      </w:pPr>
      <w:r w:rsidRPr="002E2842">
        <w:rPr>
          <w:rFonts w:ascii="Cambria" w:hAnsi="Cambria"/>
          <w:color w:val="auto"/>
          <w:sz w:val="20"/>
          <w:szCs w:val="20"/>
        </w:rPr>
        <w:t>Il s’agit d’une zone mixte destinée à recevoir principalement de l’habitat.</w:t>
      </w:r>
    </w:p>
    <w:p w14:paraId="3184ECE8" w14:textId="703DE985" w:rsidR="002E2842" w:rsidRPr="002E2842" w:rsidRDefault="002E2842" w:rsidP="002E2842">
      <w:pPr>
        <w:autoSpaceDE w:val="0"/>
        <w:autoSpaceDN w:val="0"/>
        <w:adjustRightInd w:val="0"/>
        <w:spacing w:after="0" w:line="240" w:lineRule="auto"/>
        <w:ind w:left="0"/>
        <w:rPr>
          <w:rFonts w:ascii="Cambria" w:hAnsi="Cambria"/>
          <w:color w:val="auto"/>
          <w:sz w:val="20"/>
          <w:szCs w:val="20"/>
        </w:rPr>
      </w:pPr>
      <w:bookmarkStart w:id="79" w:name="_Hlk105765032"/>
      <w:r w:rsidRPr="002E2842">
        <w:rPr>
          <w:rFonts w:ascii="Cambria" w:hAnsi="Cambria"/>
          <w:color w:val="auto"/>
          <w:sz w:val="20"/>
          <w:szCs w:val="20"/>
        </w:rPr>
        <w:t xml:space="preserve">Le programme de logements relatif à cette opération d’aménagement d’ensemble devra comporter au minimum </w:t>
      </w:r>
      <w:r w:rsidRPr="006E61D1">
        <w:rPr>
          <w:rFonts w:ascii="Cambria" w:hAnsi="Cambria"/>
          <w:strike/>
          <w:color w:val="auto"/>
          <w:sz w:val="20"/>
          <w:szCs w:val="20"/>
        </w:rPr>
        <w:t>30%</w:t>
      </w:r>
      <w:r w:rsidRPr="002E2842">
        <w:rPr>
          <w:rFonts w:ascii="Cambria" w:hAnsi="Cambria"/>
          <w:color w:val="auto"/>
          <w:sz w:val="20"/>
          <w:szCs w:val="20"/>
        </w:rPr>
        <w:t xml:space="preserve"> </w:t>
      </w:r>
      <w:r w:rsidR="006E61D1" w:rsidRPr="00DC6A59">
        <w:rPr>
          <w:rFonts w:ascii="Cambria" w:hAnsi="Cambria"/>
          <w:color w:val="FF0000"/>
          <w:sz w:val="20"/>
          <w:szCs w:val="20"/>
        </w:rPr>
        <w:t xml:space="preserve">50% </w:t>
      </w:r>
      <w:r w:rsidR="00DC6A59" w:rsidRPr="00DC6A59">
        <w:rPr>
          <w:rFonts w:ascii="Cambria" w:hAnsi="Cambria"/>
          <w:color w:val="FF0000"/>
          <w:sz w:val="20"/>
          <w:szCs w:val="20"/>
        </w:rPr>
        <w:t>e</w:t>
      </w:r>
      <w:r w:rsidR="006E61D1" w:rsidRPr="00DC6A59">
        <w:rPr>
          <w:rFonts w:ascii="Cambria" w:hAnsi="Cambria"/>
          <w:color w:val="FF0000"/>
          <w:sz w:val="20"/>
          <w:szCs w:val="20"/>
        </w:rPr>
        <w:t xml:space="preserve">n nombre </w:t>
      </w:r>
      <w:r w:rsidR="006E61D1" w:rsidRPr="006E61D1">
        <w:rPr>
          <w:rFonts w:ascii="Cambria" w:hAnsi="Cambria"/>
          <w:color w:val="FF0000"/>
          <w:sz w:val="20"/>
          <w:szCs w:val="20"/>
        </w:rPr>
        <w:t>et au moins 45% de surface de plancher</w:t>
      </w:r>
      <w:r w:rsidR="006E61D1">
        <w:rPr>
          <w:rFonts w:ascii="Cambria" w:hAnsi="Cambria"/>
          <w:color w:val="FF0000"/>
          <w:sz w:val="20"/>
          <w:szCs w:val="20"/>
        </w:rPr>
        <w:t xml:space="preserve"> affectés à</w:t>
      </w:r>
      <w:r w:rsidR="006E61D1" w:rsidRPr="002E2842">
        <w:rPr>
          <w:rFonts w:ascii="Cambria" w:hAnsi="Cambria"/>
          <w:color w:val="auto"/>
          <w:sz w:val="20"/>
          <w:szCs w:val="20"/>
        </w:rPr>
        <w:t xml:space="preserve"> </w:t>
      </w:r>
      <w:r w:rsidRPr="002E2842">
        <w:rPr>
          <w:rFonts w:ascii="Cambria" w:hAnsi="Cambria"/>
          <w:color w:val="auto"/>
          <w:sz w:val="20"/>
          <w:szCs w:val="20"/>
        </w:rPr>
        <w:t>de</w:t>
      </w:r>
      <w:r w:rsidR="006E61D1">
        <w:rPr>
          <w:rFonts w:ascii="Cambria" w:hAnsi="Cambria"/>
          <w:color w:val="auto"/>
          <w:sz w:val="20"/>
          <w:szCs w:val="20"/>
        </w:rPr>
        <w:t>s</w:t>
      </w:r>
      <w:r w:rsidRPr="002E2842">
        <w:rPr>
          <w:rFonts w:ascii="Cambria" w:hAnsi="Cambria"/>
          <w:color w:val="auto"/>
          <w:sz w:val="20"/>
          <w:szCs w:val="20"/>
        </w:rPr>
        <w:t xml:space="preserve"> logements sociaux (locatifs)</w:t>
      </w:r>
      <w:r w:rsidR="006E61D1" w:rsidRPr="006E61D1">
        <w:rPr>
          <w:rFonts w:ascii="Cambria" w:hAnsi="Cambria"/>
          <w:color w:val="FF0000"/>
          <w:sz w:val="20"/>
          <w:szCs w:val="20"/>
        </w:rPr>
        <w:t xml:space="preserve">. </w:t>
      </w:r>
      <w:r w:rsidR="006E61D1" w:rsidRPr="00270418">
        <w:rPr>
          <w:rFonts w:ascii="Cambria" w:hAnsi="Cambria"/>
          <w:color w:val="auto"/>
          <w:sz w:val="20"/>
          <w:szCs w:val="20"/>
        </w:rPr>
        <w:t xml:space="preserve">De plus, </w:t>
      </w:r>
      <w:r w:rsidRPr="00270418">
        <w:rPr>
          <w:rFonts w:ascii="Cambria" w:hAnsi="Cambria"/>
          <w:color w:val="auto"/>
          <w:sz w:val="20"/>
          <w:szCs w:val="20"/>
        </w:rPr>
        <w:t>30% de</w:t>
      </w:r>
      <w:r w:rsidR="00DC6A59" w:rsidRPr="00270418">
        <w:rPr>
          <w:rFonts w:ascii="Cambria" w:hAnsi="Cambria"/>
          <w:color w:val="auto"/>
          <w:sz w:val="20"/>
          <w:szCs w:val="20"/>
        </w:rPr>
        <w:t>s</w:t>
      </w:r>
      <w:r w:rsidRPr="00270418">
        <w:rPr>
          <w:rFonts w:ascii="Cambria" w:hAnsi="Cambria"/>
          <w:color w:val="auto"/>
          <w:sz w:val="20"/>
          <w:szCs w:val="20"/>
        </w:rPr>
        <w:t xml:space="preserve"> logements </w:t>
      </w:r>
      <w:r w:rsidR="00DC6A59" w:rsidRPr="00270418">
        <w:rPr>
          <w:rFonts w:ascii="Cambria" w:hAnsi="Cambria"/>
          <w:color w:val="auto"/>
          <w:sz w:val="20"/>
          <w:szCs w:val="20"/>
        </w:rPr>
        <w:t xml:space="preserve">devront être </w:t>
      </w:r>
      <w:r w:rsidRPr="002E2842">
        <w:rPr>
          <w:rFonts w:ascii="Cambria" w:hAnsi="Cambria"/>
          <w:color w:val="auto"/>
          <w:sz w:val="20"/>
          <w:szCs w:val="20"/>
        </w:rPr>
        <w:t>réservés</w:t>
      </w:r>
      <w:r w:rsidR="00DC6A59">
        <w:rPr>
          <w:rFonts w:ascii="Cambria" w:hAnsi="Cambria"/>
          <w:color w:val="auto"/>
          <w:sz w:val="20"/>
          <w:szCs w:val="20"/>
        </w:rPr>
        <w:t xml:space="preserve"> </w:t>
      </w:r>
      <w:r w:rsidRPr="002E2842">
        <w:rPr>
          <w:rFonts w:ascii="Cambria" w:hAnsi="Cambria"/>
          <w:color w:val="auto"/>
          <w:sz w:val="20"/>
          <w:szCs w:val="20"/>
        </w:rPr>
        <w:t>aux primo-accédants.</w:t>
      </w:r>
      <w:r w:rsidR="006E61D1">
        <w:rPr>
          <w:rFonts w:ascii="Cambria" w:hAnsi="Cambria"/>
          <w:color w:val="auto"/>
          <w:sz w:val="20"/>
          <w:szCs w:val="20"/>
        </w:rPr>
        <w:t xml:space="preserve"> </w:t>
      </w:r>
    </w:p>
    <w:bookmarkEnd w:id="79"/>
    <w:p w14:paraId="53814211" w14:textId="77777777" w:rsidR="002E2842" w:rsidRPr="002E2842" w:rsidRDefault="002E2842" w:rsidP="002E2842">
      <w:pPr>
        <w:autoSpaceDE w:val="0"/>
        <w:autoSpaceDN w:val="0"/>
        <w:adjustRightInd w:val="0"/>
        <w:spacing w:after="0" w:line="240" w:lineRule="auto"/>
        <w:ind w:left="0"/>
        <w:rPr>
          <w:rFonts w:ascii="Cambria" w:hAnsi="Cambria"/>
          <w:color w:val="auto"/>
          <w:sz w:val="20"/>
          <w:szCs w:val="20"/>
        </w:rPr>
      </w:pPr>
      <w:r w:rsidRPr="002E2842">
        <w:rPr>
          <w:rFonts w:ascii="Cambria" w:hAnsi="Cambria"/>
          <w:color w:val="auto"/>
          <w:sz w:val="20"/>
          <w:szCs w:val="20"/>
        </w:rPr>
        <w:t>La zone 2AU peut être urbanisée immédiatement, au fur et à mesure de l’achèvement des réseaux.</w:t>
      </w:r>
    </w:p>
    <w:p w14:paraId="20D07273" w14:textId="77777777" w:rsidR="002E2842" w:rsidRPr="002E2842" w:rsidRDefault="002E2842" w:rsidP="002E2842">
      <w:pPr>
        <w:autoSpaceDE w:val="0"/>
        <w:autoSpaceDN w:val="0"/>
        <w:adjustRightInd w:val="0"/>
        <w:spacing w:after="0" w:line="240" w:lineRule="auto"/>
        <w:ind w:left="0"/>
        <w:rPr>
          <w:rFonts w:ascii="Cambria" w:hAnsi="Cambria"/>
          <w:color w:val="auto"/>
          <w:sz w:val="20"/>
          <w:szCs w:val="20"/>
        </w:rPr>
      </w:pPr>
      <w:r w:rsidRPr="002E2842">
        <w:rPr>
          <w:rFonts w:ascii="Cambria" w:hAnsi="Cambria"/>
          <w:color w:val="auto"/>
          <w:sz w:val="20"/>
          <w:szCs w:val="20"/>
        </w:rPr>
        <w:t>La zone 2AU comporte trois secteurs spécifiques :</w:t>
      </w:r>
    </w:p>
    <w:p w14:paraId="77C36B4F" w14:textId="77777777" w:rsidR="002E2842" w:rsidRPr="002E2842" w:rsidRDefault="002E2842" w:rsidP="002E2842">
      <w:pPr>
        <w:autoSpaceDE w:val="0"/>
        <w:autoSpaceDN w:val="0"/>
        <w:adjustRightInd w:val="0"/>
        <w:spacing w:after="0" w:line="240" w:lineRule="auto"/>
        <w:ind w:left="0"/>
        <w:rPr>
          <w:rFonts w:ascii="Cambria" w:hAnsi="Cambria"/>
          <w:color w:val="auto"/>
          <w:sz w:val="20"/>
          <w:szCs w:val="20"/>
        </w:rPr>
      </w:pPr>
      <w:r w:rsidRPr="002E2842">
        <w:rPr>
          <w:rFonts w:ascii="Cambria" w:hAnsi="Cambria"/>
          <w:color w:val="auto"/>
          <w:sz w:val="20"/>
          <w:szCs w:val="20"/>
        </w:rPr>
        <w:t>- 2AUph (pôle hôtelier)</w:t>
      </w:r>
    </w:p>
    <w:p w14:paraId="1EF8A51F" w14:textId="77777777" w:rsidR="002E2842" w:rsidRPr="002E2842" w:rsidRDefault="002E2842" w:rsidP="002E2842">
      <w:pPr>
        <w:autoSpaceDE w:val="0"/>
        <w:autoSpaceDN w:val="0"/>
        <w:adjustRightInd w:val="0"/>
        <w:spacing w:after="0" w:line="240" w:lineRule="auto"/>
        <w:ind w:left="0"/>
        <w:rPr>
          <w:rFonts w:ascii="Cambria" w:hAnsi="Cambria"/>
          <w:color w:val="auto"/>
          <w:sz w:val="20"/>
          <w:szCs w:val="20"/>
        </w:rPr>
      </w:pPr>
      <w:r w:rsidRPr="002E2842">
        <w:rPr>
          <w:rFonts w:ascii="Cambria" w:hAnsi="Cambria"/>
          <w:color w:val="auto"/>
          <w:sz w:val="20"/>
          <w:szCs w:val="20"/>
        </w:rPr>
        <w:t>- 2Aur (réinvestissement urbain)</w:t>
      </w:r>
    </w:p>
    <w:p w14:paraId="1A64368D" w14:textId="7DEF091A" w:rsidR="002E2842" w:rsidRPr="002E2842" w:rsidRDefault="002E2842" w:rsidP="002E2842">
      <w:pPr>
        <w:pStyle w:val="CORPSDETEXTE"/>
        <w:ind w:left="0"/>
        <w:rPr>
          <w:rFonts w:ascii="Cambria" w:eastAsiaTheme="minorHAnsi" w:hAnsi="Cambria" w:cstheme="minorBidi"/>
          <w:color w:val="auto"/>
          <w:sz w:val="20"/>
          <w:lang w:eastAsia="en-US"/>
        </w:rPr>
      </w:pPr>
      <w:r w:rsidRPr="002E2842">
        <w:rPr>
          <w:rFonts w:ascii="Cambria" w:eastAsiaTheme="minorHAnsi" w:hAnsi="Cambria" w:cstheme="minorBidi"/>
          <w:color w:val="auto"/>
          <w:sz w:val="20"/>
          <w:lang w:eastAsia="en-US"/>
        </w:rPr>
        <w:t xml:space="preserve">- 2AUa (secteur </w:t>
      </w:r>
      <w:proofErr w:type="spellStart"/>
      <w:r w:rsidRPr="002E2842">
        <w:rPr>
          <w:rFonts w:ascii="Cambria" w:eastAsiaTheme="minorHAnsi" w:hAnsi="Cambria" w:cstheme="minorBidi"/>
          <w:color w:val="auto"/>
          <w:sz w:val="20"/>
          <w:lang w:eastAsia="en-US"/>
        </w:rPr>
        <w:t>Monteillet</w:t>
      </w:r>
      <w:proofErr w:type="spellEnd"/>
      <w:r w:rsidRPr="002E2842">
        <w:rPr>
          <w:rFonts w:ascii="Cambria" w:eastAsiaTheme="minorHAnsi" w:hAnsi="Cambria" w:cstheme="minorBidi"/>
          <w:color w:val="auto"/>
          <w:sz w:val="20"/>
          <w:lang w:eastAsia="en-US"/>
        </w:rPr>
        <w:t>)</w:t>
      </w:r>
    </w:p>
    <w:p w14:paraId="563D27B9" w14:textId="0329D906" w:rsidR="002E2842" w:rsidRDefault="002E2842" w:rsidP="002E2842">
      <w:pPr>
        <w:pStyle w:val="CORPSDETEXTE"/>
        <w:ind w:left="0"/>
        <w:rPr>
          <w:rFonts w:ascii="Calibri" w:hAnsi="Calibri" w:cs="Calibri"/>
          <w:color w:val="auto"/>
          <w:sz w:val="21"/>
          <w:szCs w:val="21"/>
        </w:rPr>
      </w:pPr>
    </w:p>
    <w:p w14:paraId="77777579" w14:textId="3F16CD78" w:rsidR="002E2842" w:rsidRDefault="002E2842" w:rsidP="002E2842">
      <w:pPr>
        <w:pStyle w:val="CORPSDETEXTE"/>
        <w:ind w:left="0"/>
      </w:pPr>
      <w:r>
        <w:rPr>
          <w:rFonts w:ascii="Calibri" w:hAnsi="Calibri" w:cs="Calibri"/>
          <w:color w:val="auto"/>
          <w:sz w:val="21"/>
          <w:szCs w:val="21"/>
        </w:rPr>
        <w:t>[…]</w:t>
      </w:r>
    </w:p>
    <w:p w14:paraId="7E2D83E4" w14:textId="77777777" w:rsidR="002E2842" w:rsidRDefault="002E2842" w:rsidP="002E2842">
      <w:pPr>
        <w:pStyle w:val="CORPSDETEXTE"/>
        <w:ind w:left="0"/>
      </w:pPr>
    </w:p>
    <w:p w14:paraId="26AD3EB8" w14:textId="77777777" w:rsidR="00872A5C" w:rsidRPr="00872A5C" w:rsidRDefault="00872A5C" w:rsidP="00872A5C">
      <w:pPr>
        <w:ind w:left="0"/>
        <w:jc w:val="left"/>
        <w:rPr>
          <w:rFonts w:ascii="Cambria" w:hAnsi="Cambria" w:cs="Tahoma"/>
          <w:b/>
          <w:color w:val="auto"/>
          <w:sz w:val="20"/>
          <w:szCs w:val="19"/>
        </w:rPr>
      </w:pPr>
      <w:r w:rsidRPr="00872A5C">
        <w:rPr>
          <w:rFonts w:ascii="Cambria" w:hAnsi="Cambria" w:cs="Tahoma"/>
          <w:b/>
          <w:color w:val="auto"/>
          <w:sz w:val="20"/>
          <w:szCs w:val="19"/>
        </w:rPr>
        <w:t xml:space="preserve">&gt; Article 2 : Occupations ou utilisations du sol soumises à des conditions particulières </w:t>
      </w:r>
    </w:p>
    <w:p w14:paraId="1A42C0D5" w14:textId="77777777" w:rsidR="00872A5C" w:rsidRPr="00872A5C" w:rsidRDefault="00872A5C" w:rsidP="00872A5C">
      <w:pPr>
        <w:spacing w:after="120"/>
        <w:rPr>
          <w:rFonts w:ascii="Cambria" w:hAnsi="Cambria"/>
          <w:i/>
          <w:color w:val="auto"/>
          <w:sz w:val="20"/>
          <w:szCs w:val="20"/>
          <w:u w:val="single"/>
        </w:rPr>
      </w:pPr>
      <w:r w:rsidRPr="00872A5C">
        <w:rPr>
          <w:rFonts w:ascii="Cambria" w:hAnsi="Cambria"/>
          <w:i/>
          <w:color w:val="auto"/>
          <w:sz w:val="20"/>
          <w:szCs w:val="20"/>
          <w:u w:val="single"/>
        </w:rPr>
        <w:t xml:space="preserve">Dans l’ensemble de la zone 2AU : </w:t>
      </w:r>
    </w:p>
    <w:p w14:paraId="267E3A15" w14:textId="03C2B794" w:rsidR="00872A5C" w:rsidRDefault="00872A5C" w:rsidP="00FC4B31">
      <w:pPr>
        <w:rPr>
          <w:rFonts w:ascii="Cambria" w:hAnsi="Cambria"/>
          <w:color w:val="auto"/>
          <w:sz w:val="20"/>
          <w:szCs w:val="20"/>
        </w:rPr>
      </w:pPr>
      <w:r w:rsidRPr="00872A5C">
        <w:rPr>
          <w:rFonts w:ascii="Cambria" w:hAnsi="Cambria"/>
          <w:color w:val="auto"/>
          <w:sz w:val="20"/>
          <w:szCs w:val="20"/>
        </w:rPr>
        <w:t xml:space="preserve">A l’exception du secteur 2Aur, toute nouvelle construction autorisée dans le secteur n’est admise que si elle s’intègre à une opération d’ensemble portant sur une superficie minimale de </w:t>
      </w:r>
      <w:r>
        <w:rPr>
          <w:rFonts w:ascii="Cambria" w:hAnsi="Cambria"/>
          <w:color w:val="auto"/>
          <w:sz w:val="20"/>
          <w:szCs w:val="20"/>
        </w:rPr>
        <w:t>10 000 m²</w:t>
      </w:r>
      <w:r w:rsidRPr="00872A5C">
        <w:rPr>
          <w:rFonts w:ascii="Cambria" w:hAnsi="Cambria"/>
          <w:color w:val="auto"/>
          <w:sz w:val="20"/>
          <w:szCs w:val="20"/>
        </w:rPr>
        <w:t xml:space="preserve"> et assurant la desserte par les différents équipements (VRD).</w:t>
      </w:r>
    </w:p>
    <w:p w14:paraId="5FCBC339" w14:textId="77777777" w:rsidR="00E46576" w:rsidRPr="009B2214" w:rsidRDefault="00E46576" w:rsidP="00E46576">
      <w:pPr>
        <w:pStyle w:val="Paragraphedeliste"/>
        <w:numPr>
          <w:ilvl w:val="0"/>
          <w:numId w:val="23"/>
        </w:numPr>
        <w:spacing w:after="120" w:line="240" w:lineRule="auto"/>
        <w:ind w:left="284" w:hanging="284"/>
        <w:rPr>
          <w:rFonts w:ascii="Cambria" w:hAnsi="Cambria"/>
          <w:b/>
          <w:bCs/>
          <w:color w:val="FF0000"/>
          <w:sz w:val="20"/>
          <w:szCs w:val="20"/>
        </w:rPr>
      </w:pPr>
      <w:bookmarkStart w:id="80" w:name="_Hlk105765099"/>
      <w:r w:rsidRPr="009B2214">
        <w:rPr>
          <w:rFonts w:ascii="Cambria" w:hAnsi="Cambria"/>
          <w:b/>
          <w:bCs/>
          <w:color w:val="FF0000"/>
          <w:sz w:val="20"/>
          <w:szCs w:val="20"/>
        </w:rPr>
        <w:t>Logements locatifs sociaux (LLS)</w:t>
      </w:r>
    </w:p>
    <w:p w14:paraId="270D4C68" w14:textId="77777777"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t xml:space="preserve">Dans l‘ensemble de la zone, tout projet soumis </w:t>
      </w:r>
      <w:proofErr w:type="spellStart"/>
      <w:r w:rsidRPr="009B2214">
        <w:rPr>
          <w:rFonts w:ascii="Cambria" w:hAnsi="Cambria"/>
          <w:color w:val="FF0000"/>
          <w:sz w:val="20"/>
          <w:szCs w:val="20"/>
        </w:rPr>
        <w:t>à</w:t>
      </w:r>
      <w:proofErr w:type="spellEnd"/>
      <w:r w:rsidRPr="009B2214">
        <w:rPr>
          <w:rFonts w:ascii="Cambria" w:hAnsi="Cambria"/>
          <w:color w:val="FF0000"/>
          <w:sz w:val="20"/>
          <w:szCs w:val="20"/>
        </w:rPr>
        <w:t xml:space="preserve"> permis de construire, permis d’aménager, déclaration préalable valant division ou portant changement de destination, comportant des surfaces de plancher à destination d’habitation supérieures ou égales à 400 m² doit prévoir au moins 50 % du nombre de logements et au moins 45 % de surface de plancher affectés au logement locatif social (LLS).</w:t>
      </w:r>
    </w:p>
    <w:p w14:paraId="4438FE6F" w14:textId="77777777"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lastRenderedPageBreak/>
        <w:t>Pour toute opération de plus de 30 logements, une minoration maximum de 15 m² de la surface de plancher de logement locatif social exigible et/ou une minoration maximum d’un logement locatif social peuvent être tolérées si la typologie des logements et des bâtiments la justifie.</w:t>
      </w:r>
    </w:p>
    <w:p w14:paraId="5985BB32" w14:textId="77777777"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t>Le nombre de logement locatif social exigible est arrondi à l’entier le plus proche.</w:t>
      </w:r>
    </w:p>
    <w:p w14:paraId="7A6B42F4" w14:textId="77777777" w:rsidR="00E46576" w:rsidRPr="009B2214" w:rsidRDefault="00E46576" w:rsidP="00E46576">
      <w:pPr>
        <w:pStyle w:val="Paragraphedeliste"/>
        <w:autoSpaceDE w:val="0"/>
        <w:autoSpaceDN w:val="0"/>
        <w:rPr>
          <w:color w:val="FF0000"/>
          <w:sz w:val="16"/>
          <w:szCs w:val="16"/>
        </w:rPr>
      </w:pPr>
    </w:p>
    <w:p w14:paraId="7FF48A04" w14:textId="77777777" w:rsidR="00E46576" w:rsidRPr="009B2214" w:rsidRDefault="00E46576" w:rsidP="00E46576">
      <w:pPr>
        <w:pStyle w:val="Paragraphedeliste"/>
        <w:numPr>
          <w:ilvl w:val="0"/>
          <w:numId w:val="23"/>
        </w:numPr>
        <w:spacing w:after="120" w:line="240" w:lineRule="auto"/>
        <w:ind w:left="284" w:hanging="284"/>
        <w:rPr>
          <w:b/>
          <w:bCs/>
          <w:color w:val="FF0000"/>
          <w:sz w:val="16"/>
          <w:szCs w:val="16"/>
          <w:u w:val="single"/>
        </w:rPr>
      </w:pPr>
      <w:r w:rsidRPr="009B2214">
        <w:rPr>
          <w:rFonts w:ascii="Cambria" w:hAnsi="Cambria"/>
          <w:b/>
          <w:bCs/>
          <w:color w:val="FF0000"/>
          <w:sz w:val="20"/>
          <w:szCs w:val="20"/>
        </w:rPr>
        <w:t xml:space="preserve">Modalités d’application en cas de Zones d’Aménagement Concerté (ZAC), permis d’aménager et déclarations préalables valant division </w:t>
      </w:r>
    </w:p>
    <w:p w14:paraId="635FB390" w14:textId="77777777"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t>Dans le cas de Zones d’Aménagement Concerté (ZAC), de permis d’aménager et de déclarations préalables valant division, l’obligation de réalisation de logement locatif social s’applique respectivement à l’ensemble des surfaces de plancher à destination d’habitation et du nombre de logements prévus dans l’opération et non aux permis de construire qui seront déposés sur les lots aménagés ou issus de ces divisions.</w:t>
      </w:r>
    </w:p>
    <w:p w14:paraId="69787BBE" w14:textId="58B22CA9"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t>A l’intérieur d’une Zone d’Aménagement Concerté (ZAC), l’obligation de réalisat</w:t>
      </w:r>
      <w:r w:rsidR="00A27576">
        <w:rPr>
          <w:rFonts w:ascii="Cambria" w:hAnsi="Cambria"/>
          <w:color w:val="FF0000"/>
          <w:sz w:val="20"/>
          <w:szCs w:val="20"/>
        </w:rPr>
        <w:t xml:space="preserve">ion de logement locatif social </w:t>
      </w:r>
      <w:r w:rsidRPr="009B2214">
        <w:rPr>
          <w:rFonts w:ascii="Cambria" w:hAnsi="Cambria"/>
          <w:color w:val="FF0000"/>
          <w:sz w:val="20"/>
          <w:szCs w:val="20"/>
        </w:rPr>
        <w:t>s’applique respectivement à l’ensemble des surfaces de plancher à destination d’habitation et du nombre de logements prévus dans l’opération</w:t>
      </w:r>
      <w:bookmarkStart w:id="81" w:name="_GoBack"/>
      <w:bookmarkEnd w:id="81"/>
      <w:r w:rsidRPr="009B2214">
        <w:rPr>
          <w:rFonts w:ascii="Cambria" w:hAnsi="Cambria"/>
          <w:color w:val="FF0000"/>
          <w:sz w:val="20"/>
          <w:szCs w:val="20"/>
        </w:rPr>
        <w:t>, déduction faite du nombre de logements et de la surface de plancher à destination d’habitation déjà autorisés, seulement si les logements restant à autoriser à partir du 1er juillet 2022 représentent au moins 30% du programme global de logements de l’opération.</w:t>
      </w:r>
    </w:p>
    <w:p w14:paraId="4E301F75" w14:textId="77777777" w:rsidR="00E46576" w:rsidRPr="009B2214" w:rsidRDefault="00E46576" w:rsidP="00E46576">
      <w:pPr>
        <w:pStyle w:val="Paragraphedeliste"/>
        <w:autoSpaceDE w:val="0"/>
        <w:autoSpaceDN w:val="0"/>
        <w:rPr>
          <w:rFonts w:ascii="Cambria" w:hAnsi="Cambria"/>
          <w:color w:val="FF0000"/>
          <w:sz w:val="20"/>
          <w:szCs w:val="20"/>
        </w:rPr>
      </w:pPr>
      <w:r w:rsidRPr="009B2214">
        <w:rPr>
          <w:rFonts w:ascii="Cambria" w:hAnsi="Cambria"/>
          <w:color w:val="FF0000"/>
          <w:sz w:val="20"/>
          <w:szCs w:val="20"/>
        </w:rPr>
        <w:t>Si les logements restant à autoriser à partir du 1er juillet 2022 représentent moins de 30% du programme global de logements d’une Zone d’Aménagement Concerté (ZAC), la servitude de mixité sociale ne s’applique pas.</w:t>
      </w:r>
    </w:p>
    <w:bookmarkEnd w:id="80"/>
    <w:p w14:paraId="44ED23B8" w14:textId="6AF3CFF7" w:rsidR="00872A5C" w:rsidRPr="00872A5C" w:rsidRDefault="00872A5C" w:rsidP="00FC4B31">
      <w:pPr>
        <w:rPr>
          <w:rFonts w:ascii="Cambria" w:hAnsi="Cambria"/>
          <w:color w:val="auto"/>
          <w:sz w:val="20"/>
          <w:szCs w:val="20"/>
        </w:rPr>
      </w:pPr>
      <w:r w:rsidRPr="00872A5C">
        <w:rPr>
          <w:rFonts w:ascii="Cambria" w:hAnsi="Cambria"/>
          <w:color w:val="auto"/>
          <w:sz w:val="20"/>
          <w:szCs w:val="20"/>
        </w:rPr>
        <w:t>Sont admis les affouillements et exhaussements de sols, à condition d’être nécessaires à la réalisation d’un projet admis dans la zone. Les affouillements sont autorisés sous réserve d’étude hydrogéologique prouvant que le projet n’a pas d’incidences sur le fonctionnement hydrogéologique du sous-sol.</w:t>
      </w:r>
    </w:p>
    <w:p w14:paraId="45AF5037" w14:textId="77777777" w:rsidR="00872A5C" w:rsidRDefault="00872A5C" w:rsidP="00FC4B31"/>
    <w:p w14:paraId="117FC120" w14:textId="5664185C" w:rsidR="00602236" w:rsidRDefault="00602236" w:rsidP="009C0A72">
      <w:pPr>
        <w:rPr>
          <w:rFonts w:eastAsiaTheme="majorEastAsia" w:cs="Arial"/>
          <w:b/>
          <w:bCs/>
          <w:color w:val="808080" w:themeColor="background1" w:themeShade="80"/>
          <w:sz w:val="36"/>
          <w:szCs w:val="28"/>
        </w:rPr>
      </w:pPr>
      <w:r>
        <w:br w:type="page"/>
      </w:r>
    </w:p>
    <w:p w14:paraId="170DFA26" w14:textId="77777777" w:rsidR="00AB64B9" w:rsidRDefault="00AB64B9">
      <w:pPr>
        <w:ind w:left="0"/>
        <w:jc w:val="left"/>
      </w:pPr>
    </w:p>
    <w:p w14:paraId="1E5AEACE" w14:textId="77777777" w:rsidR="00AB64B9" w:rsidRDefault="00AB64B9">
      <w:pPr>
        <w:ind w:left="0"/>
        <w:jc w:val="left"/>
      </w:pPr>
    </w:p>
    <w:p w14:paraId="0FC1F562" w14:textId="1E22D66C" w:rsidR="00AB64B9" w:rsidRDefault="00AB64B9" w:rsidP="00FE5D60">
      <w:pPr>
        <w:pStyle w:val="Titre1"/>
        <w:ind w:firstLine="494"/>
        <w:jc w:val="right"/>
      </w:pPr>
      <w:bookmarkStart w:id="82" w:name="_Toc105765483"/>
      <w:r>
        <w:rPr>
          <w:noProof/>
          <w:lang w:eastAsia="fr-FR"/>
        </w:rPr>
        <w:drawing>
          <wp:anchor distT="0" distB="0" distL="114300" distR="114300" simplePos="0" relativeHeight="251691008" behindDoc="0" locked="0" layoutInCell="1" allowOverlap="1" wp14:anchorId="0670466C" wp14:editId="21534C28">
            <wp:simplePos x="0" y="0"/>
            <wp:positionH relativeFrom="page">
              <wp:align>left</wp:align>
            </wp:positionH>
            <wp:positionV relativeFrom="page">
              <wp:align>top</wp:align>
            </wp:positionV>
            <wp:extent cx="7562850" cy="4267200"/>
            <wp:effectExtent l="0" t="0" r="0" b="0"/>
            <wp:wrapSquare wrapText="bothSides"/>
            <wp:docPr id="26" name="Image 26" descr="Une image contenant terrain, bâtiment, monta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rrain, bâtiment, montagne&#10;&#10;Description générée automatiquement"/>
                    <pic:cNvPicPr/>
                  </pic:nvPicPr>
                  <pic:blipFill>
                    <a:blip r:embed="rId8">
                      <a:alphaModFix amt="35000"/>
                      <a:grayscl/>
                      <a:extLst>
                        <a:ext uri="{28A0092B-C50C-407E-A947-70E740481C1C}">
                          <a14:useLocalDpi xmlns:a14="http://schemas.microsoft.com/office/drawing/2010/main" val="0"/>
                        </a:ext>
                      </a:extLst>
                    </a:blip>
                    <a:stretch>
                      <a:fillRect/>
                    </a:stretch>
                  </pic:blipFill>
                  <pic:spPr>
                    <a:xfrm>
                      <a:off x="0" y="0"/>
                      <a:ext cx="7562850" cy="4267200"/>
                    </a:xfrm>
                    <a:prstGeom prst="rect">
                      <a:avLst/>
                    </a:prstGeom>
                  </pic:spPr>
                </pic:pic>
              </a:graphicData>
            </a:graphic>
            <wp14:sizeRelH relativeFrom="margin">
              <wp14:pctWidth>0</wp14:pctWidth>
            </wp14:sizeRelH>
            <wp14:sizeRelV relativeFrom="margin">
              <wp14:pctHeight>0</wp14:pctHeight>
            </wp14:sizeRelV>
          </wp:anchor>
        </w:drawing>
      </w:r>
      <w:r w:rsidR="0054654C">
        <w:t>Adaptation</w:t>
      </w:r>
      <w:r>
        <w:t xml:space="preserve"> de l’article 13 du règlement écrit</w:t>
      </w:r>
      <w:bookmarkEnd w:id="82"/>
      <w:r>
        <w:t xml:space="preserve"> </w:t>
      </w:r>
    </w:p>
    <w:p w14:paraId="60DF24F0" w14:textId="77777777" w:rsidR="00AB64B9" w:rsidRDefault="00AB64B9">
      <w:pPr>
        <w:ind w:left="0"/>
        <w:jc w:val="left"/>
        <w:rPr>
          <w:rFonts w:eastAsiaTheme="majorEastAsia" w:cs="Arial"/>
          <w:b/>
          <w:bCs/>
          <w:color w:val="808080" w:themeColor="background1" w:themeShade="80"/>
          <w:sz w:val="36"/>
          <w:szCs w:val="28"/>
        </w:rPr>
      </w:pPr>
      <w:r>
        <w:br w:type="page"/>
      </w:r>
    </w:p>
    <w:p w14:paraId="1F890F07" w14:textId="77777777" w:rsidR="00AB64B9" w:rsidRDefault="00AB64B9" w:rsidP="00AB64B9">
      <w:pPr>
        <w:pStyle w:val="Titre2"/>
        <w:ind w:left="426" w:hanging="426"/>
      </w:pPr>
      <w:bookmarkStart w:id="83" w:name="_Toc105765484"/>
      <w:r w:rsidRPr="00B11BB7">
        <w:lastRenderedPageBreak/>
        <w:t>Objet</w:t>
      </w:r>
      <w:r>
        <w:t xml:space="preserve"> et motif de la modification</w:t>
      </w:r>
      <w:bookmarkEnd w:id="83"/>
    </w:p>
    <w:p w14:paraId="40C636B7" w14:textId="09B2BBE1" w:rsidR="007A6B8D" w:rsidRPr="004922D6" w:rsidRDefault="004D45DD" w:rsidP="007A6B8D">
      <w:pPr>
        <w:rPr>
          <w:lang w:eastAsia="fr-FR"/>
        </w:rPr>
      </w:pPr>
      <w:bookmarkStart w:id="84" w:name="_Hlk105066165"/>
      <w:r>
        <w:rPr>
          <w:lang w:eastAsia="fr-FR"/>
        </w:rPr>
        <w:t>Afin de préserver l’ambiance végétale très prégnante sur son territoire, la municipalité l</w:t>
      </w:r>
      <w:r w:rsidR="00AB64B9">
        <w:rPr>
          <w:lang w:eastAsia="fr-FR"/>
        </w:rPr>
        <w:t xml:space="preserve">ors de l’élaboration </w:t>
      </w:r>
      <w:r>
        <w:rPr>
          <w:lang w:eastAsia="fr-FR"/>
        </w:rPr>
        <w:t xml:space="preserve">du PLU </w:t>
      </w:r>
      <w:r w:rsidR="00AB64B9">
        <w:rPr>
          <w:lang w:eastAsia="fr-FR"/>
        </w:rPr>
        <w:t xml:space="preserve">en 2013, </w:t>
      </w:r>
      <w:r>
        <w:rPr>
          <w:lang w:eastAsia="fr-FR"/>
        </w:rPr>
        <w:t>a institué de manière généralisée</w:t>
      </w:r>
      <w:r w:rsidR="00D834D9">
        <w:rPr>
          <w:lang w:eastAsia="fr-FR"/>
        </w:rPr>
        <w:t xml:space="preserve"> une règle imposant </w:t>
      </w:r>
      <w:r w:rsidR="007A6B8D">
        <w:rPr>
          <w:lang w:eastAsia="fr-FR"/>
        </w:rPr>
        <w:t xml:space="preserve">que les arbres de haute tige existants et les masses végétales significatives soient </w:t>
      </w:r>
      <w:r w:rsidR="007A6B8D" w:rsidRPr="004922D6">
        <w:rPr>
          <w:lang w:eastAsia="fr-FR"/>
        </w:rPr>
        <w:t>maintenus</w:t>
      </w:r>
      <w:r w:rsidR="00D834D9" w:rsidRPr="004922D6">
        <w:rPr>
          <w:lang w:eastAsia="fr-FR"/>
        </w:rPr>
        <w:t xml:space="preserve">. Le cas échéant, ils peuvent être </w:t>
      </w:r>
      <w:r w:rsidR="007A6B8D" w:rsidRPr="004922D6">
        <w:rPr>
          <w:lang w:eastAsia="fr-FR"/>
        </w:rPr>
        <w:t xml:space="preserve">déplacés ou remplacés par un plant de même importance. </w:t>
      </w:r>
    </w:p>
    <w:p w14:paraId="40CEFD0C" w14:textId="3E126497" w:rsidR="00F1533E" w:rsidRDefault="00F1533E" w:rsidP="00AB64B9">
      <w:r>
        <w:t>L’application de cette règle a mis en évidence une interrogation quant à la localisation de la compensation. Aussi, il s’agit par la présente modification de lever toute ambiguïté en précisant explicitement une compensation à l’unité foncière.</w:t>
      </w:r>
    </w:p>
    <w:p w14:paraId="1150085E" w14:textId="2ACD25C9" w:rsidR="004922D6" w:rsidRDefault="004922D6" w:rsidP="004922D6">
      <w:r>
        <w:rPr>
          <w:noProof/>
          <w:lang w:eastAsia="fr-FR"/>
        </w:rPr>
        <w:drawing>
          <wp:inline distT="0" distB="0" distL="0" distR="0" wp14:anchorId="1B2F55B5" wp14:editId="01F7B163">
            <wp:extent cx="5476875" cy="3233125"/>
            <wp:effectExtent l="0" t="0" r="0" b="5715"/>
            <wp:docPr id="27" name="Image 27" descr="Une image contenant bâtiment, na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7" descr="Une image contenant bâtiment, nature&#10;&#10;Description générée automatiquement"/>
                    <pic:cNvPicPr/>
                  </pic:nvPicPr>
                  <pic:blipFill>
                    <a:blip r:embed="rId21"/>
                    <a:stretch>
                      <a:fillRect/>
                    </a:stretch>
                  </pic:blipFill>
                  <pic:spPr>
                    <a:xfrm>
                      <a:off x="0" y="0"/>
                      <a:ext cx="5488229" cy="3239828"/>
                    </a:xfrm>
                    <a:prstGeom prst="rect">
                      <a:avLst/>
                    </a:prstGeom>
                  </pic:spPr>
                </pic:pic>
              </a:graphicData>
            </a:graphic>
          </wp:inline>
        </w:drawing>
      </w:r>
    </w:p>
    <w:p w14:paraId="465DC149" w14:textId="71F3154E" w:rsidR="004922D6" w:rsidRDefault="004922D6" w:rsidP="004922D6">
      <w:pPr>
        <w:pStyle w:val="Lgende"/>
        <w:jc w:val="both"/>
      </w:pPr>
      <w:r>
        <w:t xml:space="preserve">Figure </w:t>
      </w:r>
      <w:r w:rsidR="006A17CC">
        <w:fldChar w:fldCharType="begin"/>
      </w:r>
      <w:r w:rsidR="006A17CC">
        <w:instrText xml:space="preserve"> SEQ Figure \* ARABIC </w:instrText>
      </w:r>
      <w:r w:rsidR="006A17CC">
        <w:fldChar w:fldCharType="separate"/>
      </w:r>
      <w:r w:rsidR="006A17CC">
        <w:rPr>
          <w:noProof/>
        </w:rPr>
        <w:t>1</w:t>
      </w:r>
      <w:r w:rsidR="006A17CC">
        <w:rPr>
          <w:noProof/>
        </w:rPr>
        <w:fldChar w:fldCharType="end"/>
      </w:r>
      <w:r>
        <w:t xml:space="preserve"> : Photo aérienne de Villeneuve-lès-Maguelone (Source : Google </w:t>
      </w:r>
      <w:proofErr w:type="spellStart"/>
      <w:r>
        <w:t>Earth</w:t>
      </w:r>
      <w:proofErr w:type="spellEnd"/>
      <w:r>
        <w:t>)</w:t>
      </w:r>
    </w:p>
    <w:p w14:paraId="2732CDA0" w14:textId="66F1B88B" w:rsidR="004922D6" w:rsidRDefault="004922D6" w:rsidP="00AB64B9"/>
    <w:p w14:paraId="5B8EEB57" w14:textId="53BF491F" w:rsidR="00AF13BC" w:rsidRDefault="00AB64B9" w:rsidP="004922D6">
      <w:pPr>
        <w:pStyle w:val="Conclusion"/>
        <w:shd w:val="clear" w:color="auto" w:fill="D9D9D9" w:themeFill="background1" w:themeFillShade="D9"/>
      </w:pPr>
      <w:r>
        <w:t>Par la présente procédure de modification</w:t>
      </w:r>
      <w:r w:rsidR="00376212">
        <w:t xml:space="preserve"> </w:t>
      </w:r>
      <w:r>
        <w:t>du PLU, il s’agit</w:t>
      </w:r>
      <w:r w:rsidR="00AF13BC">
        <w:t xml:space="preserve"> donc de compléte</w:t>
      </w:r>
      <w:r>
        <w:t xml:space="preserve">r le règlement écrit pour toutes les zones </w:t>
      </w:r>
      <w:r w:rsidR="00AF13BC">
        <w:t>du PLU</w:t>
      </w:r>
      <w:r>
        <w:t xml:space="preserve"> dans l’article </w:t>
      </w:r>
      <w:r w:rsidR="00AF13BC">
        <w:t>13 relatif aux</w:t>
      </w:r>
      <w:r>
        <w:t xml:space="preserve"> « </w:t>
      </w:r>
      <w:r w:rsidR="00AF13BC">
        <w:t>Espaces libres et plantations</w:t>
      </w:r>
      <w:r>
        <w:t> »</w:t>
      </w:r>
      <w:r w:rsidR="00AF13BC">
        <w:t xml:space="preserve"> par la mention</w:t>
      </w:r>
      <w:r w:rsidR="00D834D9">
        <w:t xml:space="preserve"> « </w:t>
      </w:r>
      <w:r w:rsidR="00964379">
        <w:t xml:space="preserve">au sein de </w:t>
      </w:r>
      <w:r w:rsidR="00376212">
        <w:t>l’unité foncière</w:t>
      </w:r>
      <w:r w:rsidR="00D834D9">
        <w:t> » dans l’alinéa relatif à la conversation du patrimoine végétal existant</w:t>
      </w:r>
      <w:r w:rsidR="00AF13BC">
        <w:t xml:space="preserve"> : </w:t>
      </w:r>
    </w:p>
    <w:p w14:paraId="4BF97866" w14:textId="3B68D871" w:rsidR="00AF13BC" w:rsidRDefault="00AF13BC" w:rsidP="004922D6">
      <w:pPr>
        <w:pStyle w:val="Conclusion"/>
        <w:shd w:val="clear" w:color="auto" w:fill="D9D9D9" w:themeFill="background1" w:themeFillShade="D9"/>
      </w:pPr>
      <w:r>
        <w:t xml:space="preserve">« </w:t>
      </w:r>
      <w:r w:rsidR="003B32A5">
        <w:t>En règle générale, les arbres de hautes tiges existants et les masses végétales significatives, doivent être maintenus, déplacés ou remplacés par un plant de même importance</w:t>
      </w:r>
      <w:r w:rsidR="00376212">
        <w:t xml:space="preserve">, </w:t>
      </w:r>
      <w:r w:rsidR="00376212" w:rsidRPr="00376212">
        <w:rPr>
          <w:b/>
          <w:bCs/>
        </w:rPr>
        <w:t>au sein de l’unité foncière</w:t>
      </w:r>
      <w:r w:rsidR="003B32A5" w:rsidRPr="00376212">
        <w:rPr>
          <w:b/>
          <w:bCs/>
        </w:rPr>
        <w:t xml:space="preserve"> </w:t>
      </w:r>
      <w:r>
        <w:t xml:space="preserve">». </w:t>
      </w:r>
    </w:p>
    <w:bookmarkEnd w:id="84"/>
    <w:p w14:paraId="36C6751F" w14:textId="7688068B" w:rsidR="00AF13BC" w:rsidRDefault="00AF13BC">
      <w:pPr>
        <w:ind w:left="0"/>
        <w:jc w:val="left"/>
      </w:pPr>
      <w:r>
        <w:br w:type="page"/>
      </w:r>
    </w:p>
    <w:p w14:paraId="252C8600" w14:textId="05C3AD25" w:rsidR="00AF13BC" w:rsidRDefault="00AF13BC" w:rsidP="00AF13BC">
      <w:pPr>
        <w:pStyle w:val="Titre2"/>
        <w:ind w:left="426" w:hanging="426"/>
      </w:pPr>
      <w:bookmarkStart w:id="85" w:name="_Toc105765485"/>
      <w:r w:rsidRPr="00B11BB7">
        <w:lastRenderedPageBreak/>
        <w:t>Incidence</w:t>
      </w:r>
      <w:r>
        <w:t>s</w:t>
      </w:r>
      <w:r w:rsidRPr="00B11BB7">
        <w:t xml:space="preserve"> de la modification sur les pièces du PLU</w:t>
      </w:r>
      <w:bookmarkEnd w:id="85"/>
    </w:p>
    <w:p w14:paraId="3ED60B1B" w14:textId="5E843BFC" w:rsidR="003B32A5" w:rsidRPr="003B32A5" w:rsidRDefault="00010740">
      <w:r>
        <w:t xml:space="preserve">Les éléments ajoutés sont écrits en </w:t>
      </w:r>
      <w:r w:rsidRPr="00294881">
        <w:rPr>
          <w:b/>
          <w:bCs/>
          <w:color w:val="FF0000"/>
        </w:rPr>
        <w:t>rouge</w:t>
      </w:r>
      <w:r>
        <w:t xml:space="preserve"> // Les éléments retirés sont </w:t>
      </w:r>
      <w:r w:rsidRPr="00294881">
        <w:rPr>
          <w:strike/>
        </w:rPr>
        <w:t>barrés</w:t>
      </w:r>
      <w:r>
        <w:rPr>
          <w:strike/>
        </w:rPr>
        <w:t xml:space="preserve">. </w:t>
      </w:r>
    </w:p>
    <w:p w14:paraId="381D71F6" w14:textId="77777777" w:rsidR="00AF13BC" w:rsidRDefault="00AF13BC" w:rsidP="00AF13BC">
      <w:pPr>
        <w:pStyle w:val="Titre30"/>
        <w:numPr>
          <w:ilvl w:val="2"/>
          <w:numId w:val="18"/>
        </w:numPr>
      </w:pPr>
      <w:bookmarkStart w:id="86" w:name="_Toc105765486"/>
      <w:r>
        <w:t>Incidence sur le règlement écrit</w:t>
      </w:r>
      <w:bookmarkEnd w:id="86"/>
      <w:r>
        <w:t xml:space="preserve"> </w:t>
      </w:r>
    </w:p>
    <w:p w14:paraId="5CA9BA8A" w14:textId="7E96364E" w:rsidR="00AF13BC" w:rsidRPr="00966A5F" w:rsidRDefault="00AF13BC" w:rsidP="00AF13BC">
      <w:pPr>
        <w:pStyle w:val="Titre4"/>
        <w:ind w:left="993" w:firstLine="0"/>
      </w:pPr>
      <w:r w:rsidRPr="00966A5F">
        <w:t>L</w:t>
      </w:r>
      <w:r>
        <w:t xml:space="preserve">e règlement écrit </w:t>
      </w:r>
      <w:r w:rsidR="00104F6C">
        <w:t xml:space="preserve">en vigueur </w:t>
      </w:r>
      <w:r w:rsidRPr="00966A5F">
        <w:t xml:space="preserve">avant la présente modification </w:t>
      </w:r>
    </w:p>
    <w:p w14:paraId="7952F448" w14:textId="433FE4DA" w:rsidR="00010740" w:rsidRPr="004F21A8" w:rsidRDefault="00010740" w:rsidP="00294881">
      <w:pPr>
        <w:pStyle w:val="PUCE2"/>
        <w:rPr>
          <w:bCs/>
        </w:rPr>
      </w:pPr>
      <w:r>
        <w:t>Extrait du règlement écrit pour l’ensemble des zones du PLU</w:t>
      </w:r>
    </w:p>
    <w:p w14:paraId="0A793BF7" w14:textId="55E83C17" w:rsidR="00C21E2D" w:rsidRPr="00471D3D" w:rsidRDefault="00C21E2D" w:rsidP="00C21E2D">
      <w:pPr>
        <w:tabs>
          <w:tab w:val="left" w:pos="142"/>
          <w:tab w:val="left" w:pos="1276"/>
        </w:tabs>
        <w:autoSpaceDE w:val="0"/>
        <w:autoSpaceDN w:val="0"/>
        <w:adjustRightInd w:val="0"/>
        <w:spacing w:after="120"/>
        <w:ind w:left="1276" w:hanging="1276"/>
        <w:rPr>
          <w:rFonts w:ascii="Cambria" w:hAnsi="Cambria"/>
          <w:b/>
          <w:sz w:val="20"/>
          <w:szCs w:val="19"/>
        </w:rPr>
      </w:pPr>
      <w:r>
        <w:rPr>
          <w:rFonts w:ascii="Cambria" w:hAnsi="Cambria" w:cs="Tahoma"/>
          <w:b/>
          <w:sz w:val="20"/>
          <w:szCs w:val="19"/>
        </w:rPr>
        <w:t>&gt;</w:t>
      </w:r>
      <w:r>
        <w:rPr>
          <w:rFonts w:ascii="Cambria" w:hAnsi="Cambria" w:cs="Tahoma"/>
          <w:b/>
          <w:sz w:val="20"/>
          <w:szCs w:val="19"/>
        </w:rPr>
        <w:tab/>
      </w:r>
      <w:r>
        <w:rPr>
          <w:rFonts w:ascii="Cambria" w:hAnsi="Cambria"/>
          <w:b/>
          <w:sz w:val="20"/>
          <w:szCs w:val="19"/>
        </w:rPr>
        <w:t xml:space="preserve">Article 13 : </w:t>
      </w:r>
      <w:r>
        <w:rPr>
          <w:rFonts w:ascii="Cambria" w:hAnsi="Cambria"/>
          <w:b/>
          <w:sz w:val="20"/>
          <w:szCs w:val="19"/>
        </w:rPr>
        <w:tab/>
        <w:t>Espaces libres et plantations</w:t>
      </w:r>
    </w:p>
    <w:p w14:paraId="1AB57773" w14:textId="7EC33A8D" w:rsidR="00294881" w:rsidRDefault="00294881" w:rsidP="00294881">
      <w:pPr>
        <w:ind w:left="0"/>
        <w:jc w:val="left"/>
        <w:rPr>
          <w:rFonts w:ascii="Cambria" w:hAnsi="Cambria"/>
          <w:sz w:val="20"/>
          <w:szCs w:val="20"/>
        </w:rPr>
      </w:pPr>
      <w:r w:rsidRPr="00010740">
        <w:t>[…]</w:t>
      </w:r>
    </w:p>
    <w:p w14:paraId="67FE3BB5" w14:textId="582B930E" w:rsidR="00C21E2D" w:rsidRPr="00C21E2D" w:rsidRDefault="00C21E2D" w:rsidP="00C21E2D">
      <w:pPr>
        <w:spacing w:after="120"/>
        <w:rPr>
          <w:rFonts w:ascii="Cambria" w:hAnsi="Cambria"/>
          <w:strike/>
          <w:sz w:val="20"/>
          <w:szCs w:val="20"/>
        </w:rPr>
      </w:pPr>
      <w:r w:rsidRPr="00C21E2D">
        <w:rPr>
          <w:rFonts w:ascii="Cambria" w:hAnsi="Cambria"/>
          <w:sz w:val="20"/>
          <w:szCs w:val="20"/>
        </w:rPr>
        <w:t>En règle générale, les arbres de hautes tiges existants et les masses végétales significatives, doivent être maintenus, déplacés ou remplacés</w:t>
      </w:r>
      <w:r w:rsidR="00010740" w:rsidRPr="00294881">
        <w:rPr>
          <w:rFonts w:ascii="Cambria" w:hAnsi="Cambria"/>
          <w:sz w:val="20"/>
          <w:szCs w:val="20"/>
        </w:rPr>
        <w:t xml:space="preserve"> </w:t>
      </w:r>
      <w:r w:rsidRPr="00294881">
        <w:rPr>
          <w:rFonts w:ascii="Cambria" w:hAnsi="Cambria"/>
          <w:sz w:val="20"/>
          <w:szCs w:val="20"/>
        </w:rPr>
        <w:t>par un plant de même importance.</w:t>
      </w:r>
    </w:p>
    <w:p w14:paraId="2601F116" w14:textId="08D1FAF3" w:rsidR="00C21E2D" w:rsidRPr="00C21E2D" w:rsidRDefault="00010740" w:rsidP="00E0418C">
      <w:pPr>
        <w:ind w:left="0"/>
        <w:jc w:val="left"/>
        <w:rPr>
          <w:rFonts w:ascii="Cambria" w:hAnsi="Cambria"/>
          <w:sz w:val="20"/>
          <w:szCs w:val="20"/>
        </w:rPr>
      </w:pPr>
      <w:r w:rsidRPr="00010740">
        <w:t>[…]</w:t>
      </w:r>
    </w:p>
    <w:p w14:paraId="480A5F97" w14:textId="2259F3BF" w:rsidR="00AF13BC" w:rsidRDefault="00AF13BC" w:rsidP="00AF13BC">
      <w:pPr>
        <w:pStyle w:val="Titre4"/>
        <w:ind w:left="993" w:firstLine="0"/>
      </w:pPr>
      <w:r>
        <w:t xml:space="preserve">Le règlement écrit après la présente modification </w:t>
      </w:r>
    </w:p>
    <w:p w14:paraId="59FEE211" w14:textId="3FBB8568" w:rsidR="00010740" w:rsidRPr="004F21A8" w:rsidRDefault="00010740" w:rsidP="00294881">
      <w:pPr>
        <w:pStyle w:val="PUCE2"/>
        <w:rPr>
          <w:rFonts w:ascii="Cambria" w:hAnsi="Cambria"/>
          <w:bCs/>
          <w:color w:val="000000" w:themeColor="text1"/>
          <w:sz w:val="32"/>
          <w:szCs w:val="32"/>
        </w:rPr>
      </w:pPr>
      <w:r>
        <w:t>Extrait du règlement écrit pour l’ensemble des zones du PLU</w:t>
      </w:r>
    </w:p>
    <w:p w14:paraId="179F3341" w14:textId="77777777" w:rsidR="00C21E2D" w:rsidRPr="00471D3D" w:rsidRDefault="00C21E2D" w:rsidP="00C21E2D">
      <w:pPr>
        <w:tabs>
          <w:tab w:val="left" w:pos="142"/>
          <w:tab w:val="left" w:pos="1276"/>
        </w:tabs>
        <w:autoSpaceDE w:val="0"/>
        <w:autoSpaceDN w:val="0"/>
        <w:adjustRightInd w:val="0"/>
        <w:spacing w:after="120"/>
        <w:ind w:left="1276" w:hanging="1276"/>
        <w:rPr>
          <w:rFonts w:ascii="Cambria" w:hAnsi="Cambria"/>
          <w:b/>
          <w:sz w:val="20"/>
          <w:szCs w:val="19"/>
        </w:rPr>
      </w:pPr>
      <w:r>
        <w:rPr>
          <w:rFonts w:ascii="Cambria" w:hAnsi="Cambria" w:cs="Tahoma"/>
          <w:b/>
          <w:sz w:val="20"/>
          <w:szCs w:val="19"/>
        </w:rPr>
        <w:t>&gt;</w:t>
      </w:r>
      <w:r>
        <w:rPr>
          <w:rFonts w:ascii="Cambria" w:hAnsi="Cambria" w:cs="Tahoma"/>
          <w:b/>
          <w:sz w:val="20"/>
          <w:szCs w:val="19"/>
        </w:rPr>
        <w:tab/>
      </w:r>
      <w:r>
        <w:rPr>
          <w:rFonts w:ascii="Cambria" w:hAnsi="Cambria"/>
          <w:b/>
          <w:sz w:val="20"/>
          <w:szCs w:val="19"/>
        </w:rPr>
        <w:t xml:space="preserve">Article 13 : </w:t>
      </w:r>
      <w:r>
        <w:rPr>
          <w:rFonts w:ascii="Cambria" w:hAnsi="Cambria"/>
          <w:b/>
          <w:sz w:val="20"/>
          <w:szCs w:val="19"/>
        </w:rPr>
        <w:tab/>
        <w:t>Espaces libres et plantations</w:t>
      </w:r>
    </w:p>
    <w:p w14:paraId="053C8B93" w14:textId="77777777" w:rsidR="00294881" w:rsidRPr="00C21E2D" w:rsidRDefault="00294881" w:rsidP="00294881">
      <w:pPr>
        <w:ind w:left="0"/>
        <w:jc w:val="left"/>
        <w:rPr>
          <w:rFonts w:ascii="Cambria" w:hAnsi="Cambria"/>
          <w:sz w:val="20"/>
          <w:szCs w:val="20"/>
        </w:rPr>
      </w:pPr>
      <w:r w:rsidRPr="00010740">
        <w:t>[…]</w:t>
      </w:r>
    </w:p>
    <w:p w14:paraId="021ACBE0" w14:textId="5CDA7C5D" w:rsidR="00C21E2D" w:rsidRPr="00C21E2D" w:rsidRDefault="00C21E2D" w:rsidP="00C21E2D">
      <w:pPr>
        <w:rPr>
          <w:rFonts w:ascii="Cambria" w:hAnsi="Cambria"/>
          <w:color w:val="FF0000"/>
          <w:sz w:val="20"/>
          <w:szCs w:val="20"/>
        </w:rPr>
      </w:pPr>
      <w:r w:rsidRPr="00C21E2D">
        <w:rPr>
          <w:rFonts w:ascii="Cambria" w:hAnsi="Cambria"/>
          <w:sz w:val="20"/>
          <w:szCs w:val="20"/>
        </w:rPr>
        <w:t>En règle générale, les arbres de hautes tiges existants et les masses végétales significatives, doivent être maintenus, déplacés ou remplacés</w:t>
      </w:r>
      <w:r w:rsidRPr="00C21E2D">
        <w:rPr>
          <w:rFonts w:ascii="Cambria" w:hAnsi="Cambria"/>
          <w:color w:val="FF0000"/>
          <w:sz w:val="20"/>
          <w:szCs w:val="20"/>
        </w:rPr>
        <w:t xml:space="preserve"> </w:t>
      </w:r>
      <w:r w:rsidRPr="00294881">
        <w:rPr>
          <w:rFonts w:ascii="Cambria" w:hAnsi="Cambria"/>
          <w:sz w:val="20"/>
          <w:szCs w:val="20"/>
        </w:rPr>
        <w:t>par un plant de même importance</w:t>
      </w:r>
      <w:r w:rsidR="00376212">
        <w:rPr>
          <w:rFonts w:ascii="Cambria" w:hAnsi="Cambria"/>
          <w:sz w:val="20"/>
          <w:szCs w:val="20"/>
        </w:rPr>
        <w:t xml:space="preserve"> </w:t>
      </w:r>
      <w:r w:rsidR="00376212" w:rsidRPr="00376212">
        <w:rPr>
          <w:rFonts w:ascii="Cambria" w:hAnsi="Cambria"/>
          <w:b/>
          <w:bCs/>
          <w:color w:val="FF0000"/>
          <w:sz w:val="20"/>
          <w:szCs w:val="20"/>
        </w:rPr>
        <w:t>au sein de l’unité foncière</w:t>
      </w:r>
      <w:r w:rsidRPr="00294881">
        <w:rPr>
          <w:rFonts w:ascii="Cambria" w:hAnsi="Cambria"/>
          <w:sz w:val="20"/>
          <w:szCs w:val="20"/>
        </w:rPr>
        <w:t>.</w:t>
      </w:r>
    </w:p>
    <w:p w14:paraId="654F56B6" w14:textId="62A126B0" w:rsidR="00D53DC8" w:rsidRPr="00010740" w:rsidRDefault="00D53DC8" w:rsidP="00294881">
      <w:r w:rsidRPr="00010740">
        <w:t>[…]</w:t>
      </w:r>
    </w:p>
    <w:p w14:paraId="25C6AAB3" w14:textId="77777777" w:rsidR="00010740" w:rsidRPr="00060328" w:rsidRDefault="00010740" w:rsidP="00294881">
      <w:pPr>
        <w:ind w:left="0"/>
        <w:rPr>
          <w:rFonts w:ascii="Cambria" w:hAnsi="Cambria"/>
          <w:sz w:val="20"/>
          <w:szCs w:val="20"/>
        </w:rPr>
      </w:pPr>
    </w:p>
    <w:p w14:paraId="721E3B9D" w14:textId="77777777" w:rsidR="00C21E2D" w:rsidRDefault="00C21E2D" w:rsidP="00C21E2D">
      <w:pPr>
        <w:rPr>
          <w:rFonts w:ascii="Cambria" w:hAnsi="Cambria"/>
          <w:sz w:val="20"/>
          <w:szCs w:val="20"/>
        </w:rPr>
      </w:pPr>
    </w:p>
    <w:p w14:paraId="56C3EBEB" w14:textId="77777777" w:rsidR="00C21E2D" w:rsidRPr="00C21E2D" w:rsidRDefault="00C21E2D" w:rsidP="00C21E2D">
      <w:pPr>
        <w:rPr>
          <w:rFonts w:ascii="Cambria" w:hAnsi="Cambria"/>
          <w:sz w:val="20"/>
          <w:szCs w:val="20"/>
        </w:rPr>
      </w:pPr>
    </w:p>
    <w:p w14:paraId="5B6FEBFE" w14:textId="77777777" w:rsidR="00AF13BC" w:rsidRPr="00AF13BC" w:rsidRDefault="00AF13BC" w:rsidP="00AF13BC"/>
    <w:p w14:paraId="0933EEE6" w14:textId="1EEF6414" w:rsidR="00AB64B9" w:rsidRDefault="00AB64B9" w:rsidP="00AB64B9">
      <w:r>
        <w:br w:type="page"/>
      </w:r>
    </w:p>
    <w:p w14:paraId="78237510" w14:textId="68B5437C" w:rsidR="006A3DE2" w:rsidRDefault="006A3DE2" w:rsidP="00294881">
      <w:r>
        <w:rPr>
          <w:noProof/>
          <w:lang w:eastAsia="fr-FR"/>
        </w:rPr>
        <w:lastRenderedPageBreak/>
        <w:drawing>
          <wp:anchor distT="0" distB="0" distL="114300" distR="114300" simplePos="0" relativeHeight="251695104" behindDoc="0" locked="0" layoutInCell="1" allowOverlap="1" wp14:anchorId="5F36BD53" wp14:editId="0CEADCE4">
            <wp:simplePos x="0" y="0"/>
            <wp:positionH relativeFrom="page">
              <wp:align>left</wp:align>
            </wp:positionH>
            <wp:positionV relativeFrom="page">
              <wp:align>top</wp:align>
            </wp:positionV>
            <wp:extent cx="7562850" cy="4267200"/>
            <wp:effectExtent l="0" t="0" r="0" b="0"/>
            <wp:wrapSquare wrapText="bothSides"/>
            <wp:docPr id="12" name="Image 12" descr="Une image contenant terrain, bâtiment, monta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rrain, bâtiment, montagne&#10;&#10;Description générée automatiquement"/>
                    <pic:cNvPicPr/>
                  </pic:nvPicPr>
                  <pic:blipFill>
                    <a:blip r:embed="rId8">
                      <a:alphaModFix amt="35000"/>
                      <a:grayscl/>
                      <a:extLst>
                        <a:ext uri="{28A0092B-C50C-407E-A947-70E740481C1C}">
                          <a14:useLocalDpi xmlns:a14="http://schemas.microsoft.com/office/drawing/2010/main" val="0"/>
                        </a:ext>
                      </a:extLst>
                    </a:blip>
                    <a:stretch>
                      <a:fillRect/>
                    </a:stretch>
                  </pic:blipFill>
                  <pic:spPr>
                    <a:xfrm>
                      <a:off x="0" y="0"/>
                      <a:ext cx="7562850" cy="4267200"/>
                    </a:xfrm>
                    <a:prstGeom prst="rect">
                      <a:avLst/>
                    </a:prstGeom>
                  </pic:spPr>
                </pic:pic>
              </a:graphicData>
            </a:graphic>
            <wp14:sizeRelH relativeFrom="margin">
              <wp14:pctWidth>0</wp14:pctWidth>
            </wp14:sizeRelH>
            <wp14:sizeRelV relativeFrom="margin">
              <wp14:pctHeight>0</wp14:pctHeight>
            </wp14:sizeRelV>
          </wp:anchor>
        </w:drawing>
      </w:r>
      <w:r>
        <w:t> </w:t>
      </w:r>
    </w:p>
    <w:p w14:paraId="29AE2316" w14:textId="1884CDEB" w:rsidR="006A3DE2" w:rsidRDefault="006A3DE2" w:rsidP="00294881">
      <w:r>
        <w:t> </w:t>
      </w:r>
    </w:p>
    <w:p w14:paraId="5978F046" w14:textId="257146FC" w:rsidR="006A3DE2" w:rsidRDefault="006A3DE2" w:rsidP="00294881">
      <w:r>
        <w:t> </w:t>
      </w:r>
    </w:p>
    <w:p w14:paraId="20107F8A" w14:textId="77777777" w:rsidR="006A3DE2" w:rsidRDefault="006A3DE2" w:rsidP="006A3DE2"/>
    <w:p w14:paraId="0A60784F" w14:textId="77777777" w:rsidR="006A3DE2" w:rsidRDefault="006A3DE2" w:rsidP="006A3DE2"/>
    <w:p w14:paraId="230C4341" w14:textId="33F99F49" w:rsidR="006A3DE2" w:rsidRDefault="006A3DE2" w:rsidP="00294881">
      <w:r>
        <w:t> </w:t>
      </w:r>
    </w:p>
    <w:p w14:paraId="10F64D57" w14:textId="5D5AF123" w:rsidR="004103E0" w:rsidRPr="00876F47" w:rsidRDefault="00B55100" w:rsidP="00876F47">
      <w:pPr>
        <w:pStyle w:val="Titre1"/>
        <w:numPr>
          <w:ilvl w:val="0"/>
          <w:numId w:val="0"/>
        </w:numPr>
        <w:ind w:left="2269"/>
        <w:rPr>
          <w:color w:val="F79646" w:themeColor="accent6"/>
          <w:sz w:val="44"/>
          <w:szCs w:val="36"/>
        </w:rPr>
      </w:pPr>
      <w:bookmarkStart w:id="87" w:name="_Toc105765487"/>
      <w:r w:rsidRPr="00876F47">
        <w:rPr>
          <w:color w:val="F79646" w:themeColor="accent6"/>
          <w:sz w:val="44"/>
          <w:szCs w:val="36"/>
        </w:rPr>
        <w:t xml:space="preserve">Incidences de la modification </w:t>
      </w:r>
      <w:r w:rsidR="00327381">
        <w:rPr>
          <w:color w:val="F79646" w:themeColor="accent6"/>
          <w:sz w:val="44"/>
          <w:szCs w:val="36"/>
        </w:rPr>
        <w:t>sur l’environnement</w:t>
      </w:r>
      <w:bookmarkEnd w:id="87"/>
    </w:p>
    <w:p w14:paraId="1FC52411" w14:textId="5CC1258E" w:rsidR="008878B4" w:rsidRDefault="00710547">
      <w:pPr>
        <w:ind w:left="0"/>
        <w:jc w:val="left"/>
      </w:pPr>
      <w:r>
        <w:br w:type="page"/>
      </w:r>
    </w:p>
    <w:p w14:paraId="24FB5432" w14:textId="5A8A463D" w:rsidR="002A596A" w:rsidRDefault="002A596A" w:rsidP="00294881">
      <w:pPr>
        <w:ind w:left="0"/>
        <w:jc w:val="left"/>
        <w:rPr>
          <w:lang w:eastAsia="fr-FR"/>
        </w:rPr>
      </w:pPr>
    </w:p>
    <w:p w14:paraId="3F57C2FE" w14:textId="77777777" w:rsidR="00F1533E" w:rsidRDefault="001206C2" w:rsidP="001206C2">
      <w:r w:rsidRPr="00D14BD4">
        <w:t>La modification n°</w:t>
      </w:r>
      <w:r w:rsidR="004922D6">
        <w:t>1</w:t>
      </w:r>
      <w:r w:rsidR="00876F47" w:rsidRPr="00D14BD4">
        <w:t xml:space="preserve"> du PLU</w:t>
      </w:r>
      <w:r w:rsidRPr="00D14BD4">
        <w:t xml:space="preserve"> prévoit des </w:t>
      </w:r>
      <w:r w:rsidR="00F1533E">
        <w:t>évolutions</w:t>
      </w:r>
      <w:r>
        <w:t xml:space="preserve"> mineures sur le règlement écrit</w:t>
      </w:r>
      <w:r w:rsidR="00F1533E">
        <w:t>. Aussi, elle n’entraine pas d’incidences notables sur l’environnement.</w:t>
      </w:r>
    </w:p>
    <w:p w14:paraId="17AB618D" w14:textId="77777777" w:rsidR="00876F47" w:rsidRDefault="00876F47" w:rsidP="001206C2">
      <w:r>
        <w:t>En effet, l’adaptation de la règle de la Servitude de Mixité Sociale s’applique sur les zones urbaines ou à urbaniser et participe à une harmonisation de la règle à l’échelle de la Métropole.</w:t>
      </w:r>
    </w:p>
    <w:p w14:paraId="65AD1F96" w14:textId="62CFC782" w:rsidR="00876F47" w:rsidRDefault="009A33EC" w:rsidP="001206C2">
      <w:r>
        <w:t>Quant à la précision apportée à l’article 13 de l’ensemble des zones demandant le remplacement de la végétation préexistante sur de l’unité foncière, vise principalement à clarifier la règle et donc en faciliter l’application</w:t>
      </w:r>
      <w:r w:rsidR="00AF2566">
        <w:t>.</w:t>
      </w:r>
    </w:p>
    <w:p w14:paraId="5F365FDD" w14:textId="568AB5AF" w:rsidR="002A596A" w:rsidRDefault="002A596A">
      <w:pPr>
        <w:ind w:left="0"/>
        <w:jc w:val="left"/>
      </w:pPr>
    </w:p>
    <w:p w14:paraId="53D12515" w14:textId="2F79CDD4" w:rsidR="001D1B78" w:rsidRDefault="001D1B78" w:rsidP="00327381">
      <w:pPr>
        <w:pStyle w:val="Titre2"/>
      </w:pPr>
      <w:r>
        <w:br w:type="page"/>
      </w:r>
    </w:p>
    <w:p w14:paraId="726D7CD0" w14:textId="1BA6D18E" w:rsidR="00966A5F" w:rsidRPr="00966A5F" w:rsidRDefault="00966A5F" w:rsidP="00966A5F"/>
    <w:sectPr w:rsidR="00966A5F" w:rsidRPr="00966A5F" w:rsidSect="00311BDA">
      <w:headerReference w:type="default" r:id="rId22"/>
      <w:footerReference w:type="default" r:id="rId23"/>
      <w:pgSz w:w="11907" w:h="16839" w:code="9"/>
      <w:pgMar w:top="1418" w:right="1417" w:bottom="1417" w:left="1417"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EA25E1" w14:textId="77777777" w:rsidR="005C043D" w:rsidRDefault="005C043D" w:rsidP="00247B98">
      <w:r>
        <w:separator/>
      </w:r>
    </w:p>
    <w:p w14:paraId="5BBBEA73" w14:textId="77777777" w:rsidR="005C043D" w:rsidRDefault="005C043D" w:rsidP="00247B98"/>
  </w:endnote>
  <w:endnote w:type="continuationSeparator" w:id="0">
    <w:p w14:paraId="4634A649" w14:textId="77777777" w:rsidR="005C043D" w:rsidRDefault="005C043D" w:rsidP="00247B98">
      <w:r>
        <w:continuationSeparator/>
      </w:r>
    </w:p>
    <w:p w14:paraId="6CDC0733" w14:textId="77777777" w:rsidR="005C043D" w:rsidRDefault="005C043D" w:rsidP="00247B9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wis721 BT">
    <w:charset w:val="00"/>
    <w:family w:val="swiss"/>
    <w:pitch w:val="variable"/>
    <w:sig w:usb0="00000087" w:usb1="00000000" w:usb2="00000000" w:usb3="00000000" w:csb0="0000001B" w:csb1="00000000"/>
  </w:font>
  <w:font w:name="Swis721 Lt BT">
    <w:altName w:val="Calibri"/>
    <w:charset w:val="00"/>
    <w:family w:val="swiss"/>
    <w:pitch w:val="variable"/>
    <w:sig w:usb0="00000087" w:usb1="00000000" w:usb2="00000000" w:usb3="00000000" w:csb0="0000001B"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Berlin Sans FB Demi">
    <w:panose1 w:val="020E0802020502020306"/>
    <w:charset w:val="00"/>
    <w:family w:val="swiss"/>
    <w:pitch w:val="variable"/>
    <w:sig w:usb0="00000003" w:usb1="00000000" w:usb2="00000000" w:usb3="00000000" w:csb0="00000001" w:csb1="00000000"/>
  </w:font>
  <w:font w:name="Dax">
    <w:altName w:val="Calibri"/>
    <w:panose1 w:val="00000000000000000000"/>
    <w:charset w:val="00"/>
    <w:family w:val="swiss"/>
    <w:notTrueType/>
    <w:pitch w:val="default"/>
    <w:sig w:usb0="00000003" w:usb1="00000000" w:usb2="00000000" w:usb3="00000000" w:csb0="00000001" w:csb1="00000000"/>
  </w:font>
  <w:font w:name="Calibri, Arial">
    <w:altName w:val="Arial"/>
    <w:charset w:val="00"/>
    <w:family w:val="swiss"/>
    <w:pitch w:val="variable"/>
  </w:font>
  <w:font w:name="Times-Roman">
    <w:altName w:val="Times New Roman"/>
    <w:panose1 w:val="00000000000000000000"/>
    <w:charset w:val="4D"/>
    <w:family w:val="auto"/>
    <w:notTrueType/>
    <w:pitch w:val="default"/>
    <w:sig w:usb0="00000003" w:usb1="00000000" w:usb2="00000000" w:usb3="00000000" w:csb0="00000001" w:csb1="00000000"/>
  </w:font>
  <w:font w:name="Microsoft Sans Serif">
    <w:panose1 w:val="020B0604020202020204"/>
    <w:charset w:val="00"/>
    <w:family w:val="swiss"/>
    <w:pitch w:val="variable"/>
    <w:sig w:usb0="E5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Helvetica Neue Bold Condensed">
    <w:charset w:val="00"/>
    <w:family w:val="auto"/>
    <w:pitch w:val="variable"/>
    <w:sig w:usb0="80000067" w:usb1="00000000" w:usb2="00000000" w:usb3="00000000" w:csb0="00000001" w:csb1="00000000"/>
  </w:font>
  <w:font w:name="Calibri,Bold">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B9078A" w14:textId="77777777" w:rsidR="005C043D" w:rsidRPr="0028018E" w:rsidRDefault="005C043D" w:rsidP="00247B98">
    <w:pPr>
      <w:pStyle w:val="Pieddepage"/>
    </w:pPr>
  </w:p>
  <w:p w14:paraId="3363342B" w14:textId="22491E81" w:rsidR="005C043D" w:rsidRPr="00F06298" w:rsidRDefault="005C043D" w:rsidP="006660C9">
    <w:pPr>
      <w:pStyle w:val="Pieddepage"/>
      <w:ind w:left="0" w:right="-1874"/>
    </w:pPr>
    <w:r w:rsidRPr="0028018E">
      <w:rPr>
        <w:color w:val="E36C0A" w:themeColor="accent6" w:themeShade="BF"/>
        <w:szCs w:val="24"/>
      </w:rPr>
      <w:fldChar w:fldCharType="begin"/>
    </w:r>
    <w:r w:rsidRPr="0028018E">
      <w:rPr>
        <w:color w:val="E36C0A" w:themeColor="accent6" w:themeShade="BF"/>
        <w:szCs w:val="24"/>
      </w:rPr>
      <w:instrText xml:space="preserve"> PAGE   \* MERGEFORMAT </w:instrText>
    </w:r>
    <w:r w:rsidRPr="0028018E">
      <w:rPr>
        <w:color w:val="E36C0A" w:themeColor="accent6" w:themeShade="BF"/>
        <w:szCs w:val="24"/>
      </w:rPr>
      <w:fldChar w:fldCharType="separate"/>
    </w:r>
    <w:r w:rsidR="006A17CC">
      <w:rPr>
        <w:noProof/>
        <w:color w:val="E36C0A" w:themeColor="accent6" w:themeShade="BF"/>
        <w:szCs w:val="24"/>
      </w:rPr>
      <w:t>12</w:t>
    </w:r>
    <w:r w:rsidRPr="0028018E">
      <w:rPr>
        <w:color w:val="E36C0A" w:themeColor="accent6" w:themeShade="BF"/>
        <w:szCs w:val="24"/>
      </w:rPr>
      <w:fldChar w:fldCharType="end"/>
    </w:r>
    <w:r>
      <w:rPr>
        <w:color w:val="E36C0A" w:themeColor="accent6" w:themeShade="BF"/>
        <w:sz w:val="28"/>
      </w:rPr>
      <w:t xml:space="preserve"> </w:t>
    </w:r>
    <w:r w:rsidRPr="000C1084">
      <w:rPr>
        <w:color w:val="E36C0A" w:themeColor="accent6" w:themeShade="BF"/>
        <w:sz w:val="28"/>
      </w:rPr>
      <w:t>|</w:t>
    </w:r>
    <w:r>
      <w:rPr>
        <w:color w:val="E36C0A" w:themeColor="accent6" w:themeShade="BF"/>
        <w:sz w:val="28"/>
      </w:rPr>
      <w:t xml:space="preserve"> </w:t>
    </w:r>
    <w:r>
      <w:t>Modification</w:t>
    </w:r>
    <w:r w:rsidR="002F4AF3">
      <w:t xml:space="preserve"> </w:t>
    </w:r>
    <w:r w:rsidR="008321B1">
      <w:t>n°</w:t>
    </w:r>
    <w:r w:rsidR="008F56E7">
      <w:t>1</w:t>
    </w:r>
    <w:r w:rsidR="008321B1">
      <w:t xml:space="preserve"> </w:t>
    </w:r>
    <w:r w:rsidRPr="000C1084">
      <w:rPr>
        <w:color w:val="E36C0A" w:themeColor="accent6" w:themeShade="BF"/>
        <w:sz w:val="28"/>
      </w:rPr>
      <w:t>|</w:t>
    </w:r>
    <w:r>
      <w:t xml:space="preserve"> </w:t>
    </w:r>
    <w:r w:rsidR="002F4AF3">
      <w:t>Mai</w:t>
    </w:r>
    <w:r w:rsidR="00083620">
      <w:t xml:space="preserve"> </w:t>
    </w:r>
    <w:r>
      <w:t>202</w:t>
    </w:r>
    <w:r w:rsidR="002F4AF3">
      <w:t>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B71C0A" w14:textId="0E013090" w:rsidR="005C043D" w:rsidRPr="00F06298" w:rsidRDefault="005C043D" w:rsidP="003A0E53">
    <w:pPr>
      <w:pStyle w:val="Pieddepage"/>
      <w:tabs>
        <w:tab w:val="clear" w:pos="9072"/>
        <w:tab w:val="right" w:pos="8647"/>
      </w:tabs>
      <w:ind w:left="0"/>
      <w:jc w:val="right"/>
    </w:pPr>
    <w:r w:rsidRPr="00452A10">
      <w:t>160267</w:t>
    </w:r>
    <w:r>
      <w:t>U_7</w:t>
    </w:r>
    <w:r w:rsidRPr="00452A10">
      <w:t>ème</w:t>
    </w:r>
    <w:r>
      <w:t xml:space="preserve"> Modification simplifiée</w:t>
    </w:r>
    <w:r w:rsidRPr="000C1084">
      <w:rPr>
        <w:color w:val="E36C0A" w:themeColor="accent6" w:themeShade="BF"/>
        <w:sz w:val="28"/>
      </w:rPr>
      <w:t>|</w:t>
    </w:r>
    <w:r>
      <w:rPr>
        <w:color w:val="E36C0A" w:themeColor="accent6" w:themeShade="BF"/>
        <w:sz w:val="28"/>
      </w:rPr>
      <w:t xml:space="preserve"> </w:t>
    </w:r>
    <w:r>
      <w:t xml:space="preserve">Septembre 2020 </w:t>
    </w:r>
    <w:r w:rsidRPr="000C1084">
      <w:rPr>
        <w:color w:val="E36C0A" w:themeColor="accent6" w:themeShade="BF"/>
        <w:sz w:val="28"/>
      </w:rPr>
      <w:t>|</w:t>
    </w:r>
    <w:r>
      <w:rPr>
        <w:color w:val="E36C0A" w:themeColor="accent6" w:themeShade="BF"/>
        <w:sz w:val="28"/>
      </w:rPr>
      <w:t xml:space="preserve"> </w:t>
    </w:r>
    <w:r w:rsidRPr="0028018E">
      <w:rPr>
        <w:color w:val="E36C0A" w:themeColor="accent6" w:themeShade="BF"/>
        <w:szCs w:val="24"/>
      </w:rPr>
      <w:fldChar w:fldCharType="begin"/>
    </w:r>
    <w:r w:rsidRPr="0028018E">
      <w:rPr>
        <w:color w:val="E36C0A" w:themeColor="accent6" w:themeShade="BF"/>
        <w:szCs w:val="24"/>
      </w:rPr>
      <w:instrText xml:space="preserve"> PAGE   \* MERGEFORMAT </w:instrText>
    </w:r>
    <w:r w:rsidRPr="0028018E">
      <w:rPr>
        <w:color w:val="E36C0A" w:themeColor="accent6" w:themeShade="BF"/>
        <w:szCs w:val="24"/>
      </w:rPr>
      <w:fldChar w:fldCharType="separate"/>
    </w:r>
    <w:r>
      <w:rPr>
        <w:noProof/>
        <w:color w:val="E36C0A" w:themeColor="accent6" w:themeShade="BF"/>
        <w:szCs w:val="24"/>
      </w:rPr>
      <w:t>29</w:t>
    </w:r>
    <w:r w:rsidRPr="0028018E">
      <w:rPr>
        <w:color w:val="E36C0A" w:themeColor="accent6" w:themeShade="BF"/>
        <w:szCs w:val="24"/>
      </w:rPr>
      <w:fldChar w:fldCharType="end"/>
    </w:r>
  </w:p>
  <w:p w14:paraId="2C4644AF" w14:textId="77777777" w:rsidR="005C043D" w:rsidRPr="0028018E" w:rsidRDefault="005C043D" w:rsidP="003A0E53">
    <w:pPr>
      <w:pStyle w:val="Pieddepage"/>
      <w:jc w:val="righ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F6FED0" w14:textId="77777777" w:rsidR="005C043D" w:rsidRDefault="005C043D" w:rsidP="00247B98">
    <w:pPr>
      <w:pStyle w:val="Pieddepage"/>
    </w:pPr>
  </w:p>
  <w:p w14:paraId="669A6A1C" w14:textId="77777777" w:rsidR="005C043D" w:rsidRDefault="005C043D" w:rsidP="00247B98">
    <w:pPr>
      <w:pStyle w:val="Pieddepage"/>
    </w:pPr>
  </w:p>
  <w:p w14:paraId="4CE5AF0E" w14:textId="77777777" w:rsidR="005C043D" w:rsidRDefault="005C043D" w:rsidP="00247B98">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24FA3C" w14:textId="4088F884" w:rsidR="005C043D" w:rsidRPr="00F06298" w:rsidRDefault="005C043D" w:rsidP="00311BDA">
    <w:pPr>
      <w:pStyle w:val="Pieddepage"/>
      <w:ind w:left="0" w:right="-1874"/>
    </w:pPr>
    <w:r w:rsidRPr="0028018E">
      <w:rPr>
        <w:color w:val="E36C0A" w:themeColor="accent6" w:themeShade="BF"/>
        <w:szCs w:val="24"/>
      </w:rPr>
      <w:fldChar w:fldCharType="begin"/>
    </w:r>
    <w:r w:rsidRPr="0028018E">
      <w:rPr>
        <w:color w:val="E36C0A" w:themeColor="accent6" w:themeShade="BF"/>
        <w:szCs w:val="24"/>
      </w:rPr>
      <w:instrText xml:space="preserve"> PAGE   \* MERGEFORMAT </w:instrText>
    </w:r>
    <w:r w:rsidRPr="0028018E">
      <w:rPr>
        <w:color w:val="E36C0A" w:themeColor="accent6" w:themeShade="BF"/>
        <w:szCs w:val="24"/>
      </w:rPr>
      <w:fldChar w:fldCharType="separate"/>
    </w:r>
    <w:r w:rsidR="006A17CC">
      <w:rPr>
        <w:noProof/>
        <w:color w:val="E36C0A" w:themeColor="accent6" w:themeShade="BF"/>
        <w:szCs w:val="24"/>
      </w:rPr>
      <w:t>11</w:t>
    </w:r>
    <w:r w:rsidRPr="0028018E">
      <w:rPr>
        <w:color w:val="E36C0A" w:themeColor="accent6" w:themeShade="BF"/>
        <w:szCs w:val="24"/>
      </w:rPr>
      <w:fldChar w:fldCharType="end"/>
    </w:r>
    <w:r>
      <w:rPr>
        <w:color w:val="E36C0A" w:themeColor="accent6" w:themeShade="BF"/>
        <w:sz w:val="28"/>
      </w:rPr>
      <w:t xml:space="preserve"> </w:t>
    </w:r>
    <w:r w:rsidRPr="000C1084">
      <w:rPr>
        <w:color w:val="E36C0A" w:themeColor="accent6" w:themeShade="BF"/>
        <w:sz w:val="28"/>
      </w:rPr>
      <w:t>|</w:t>
    </w:r>
    <w:r>
      <w:rPr>
        <w:color w:val="E36C0A" w:themeColor="accent6" w:themeShade="BF"/>
        <w:sz w:val="28"/>
      </w:rPr>
      <w:t xml:space="preserve"> </w:t>
    </w:r>
    <w:r w:rsidR="008321B1">
      <w:t>Modification</w:t>
    </w:r>
    <w:r w:rsidR="002F4AF3">
      <w:t xml:space="preserve"> </w:t>
    </w:r>
    <w:r w:rsidR="008321B1">
      <w:t>n°</w:t>
    </w:r>
    <w:r w:rsidR="008F56E7">
      <w:t>1</w:t>
    </w:r>
    <w:r w:rsidR="008321B1">
      <w:t xml:space="preserve"> </w:t>
    </w:r>
    <w:r w:rsidR="008321B1" w:rsidRPr="000C1084">
      <w:rPr>
        <w:color w:val="E36C0A" w:themeColor="accent6" w:themeShade="BF"/>
        <w:sz w:val="28"/>
      </w:rPr>
      <w:t>|</w:t>
    </w:r>
    <w:r w:rsidR="008321B1">
      <w:t xml:space="preserve"> </w:t>
    </w:r>
    <w:r w:rsidR="002F4AF3">
      <w:t>Mai</w:t>
    </w:r>
    <w:r w:rsidR="008321B1">
      <w:t xml:space="preserve"> 202</w:t>
    </w:r>
    <w:r w:rsidR="002F4AF3">
      <w:t>2</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2C8C3B" w14:textId="77777777" w:rsidR="005C043D" w:rsidRDefault="005C043D" w:rsidP="00247B98">
      <w:r>
        <w:separator/>
      </w:r>
    </w:p>
    <w:p w14:paraId="620CA7A5" w14:textId="77777777" w:rsidR="005C043D" w:rsidRDefault="005C043D" w:rsidP="00247B98"/>
  </w:footnote>
  <w:footnote w:type="continuationSeparator" w:id="0">
    <w:p w14:paraId="7C07C058" w14:textId="77777777" w:rsidR="005C043D" w:rsidRDefault="005C043D" w:rsidP="00247B98">
      <w:r>
        <w:continuationSeparator/>
      </w:r>
    </w:p>
    <w:p w14:paraId="506AF557" w14:textId="77777777" w:rsidR="005C043D" w:rsidRDefault="005C043D" w:rsidP="00247B98"/>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46E039" w14:textId="032A799D" w:rsidR="005C043D" w:rsidRDefault="005C043D" w:rsidP="00247B98">
    <w:pPr>
      <w:pStyle w:val="En-tte"/>
    </w:pPr>
    <w:r>
      <w:rPr>
        <w:b/>
        <w:noProof/>
        <w:lang w:eastAsia="fr-FR"/>
      </w:rPr>
      <mc:AlternateContent>
        <mc:Choice Requires="wpg">
          <w:drawing>
            <wp:anchor distT="0" distB="0" distL="114300" distR="114300" simplePos="0" relativeHeight="251700736" behindDoc="0" locked="1" layoutInCell="1" allowOverlap="1" wp14:anchorId="311BF146" wp14:editId="5FB2ECC9">
              <wp:simplePos x="0" y="0"/>
              <wp:positionH relativeFrom="column">
                <wp:posOffset>5805805</wp:posOffset>
              </wp:positionH>
              <wp:positionV relativeFrom="paragraph">
                <wp:posOffset>-276860</wp:posOffset>
              </wp:positionV>
              <wp:extent cx="550545" cy="546735"/>
              <wp:effectExtent l="0" t="0" r="1905" b="5715"/>
              <wp:wrapNone/>
              <wp:docPr id="209"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545" cy="546735"/>
                        <a:chOff x="10356" y="834"/>
                        <a:chExt cx="867" cy="861"/>
                      </a:xfrm>
                    </wpg:grpSpPr>
                    <wps:wsp>
                      <wps:cNvPr id="210" name="Rectangle 128"/>
                      <wps:cNvSpPr>
                        <a:spLocks noChangeArrowheads="1"/>
                      </wps:cNvSpPr>
                      <wps:spPr bwMode="auto">
                        <a:xfrm>
                          <a:off x="10725" y="834"/>
                          <a:ext cx="115" cy="861"/>
                        </a:xfrm>
                        <a:prstGeom prst="rect">
                          <a:avLst/>
                        </a:prstGeom>
                        <a:solidFill>
                          <a:schemeClr val="bg1">
                            <a:lumMod val="8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129"/>
                      <wps:cNvSpPr>
                        <a:spLocks noChangeArrowheads="1"/>
                      </wps:cNvSpPr>
                      <wps:spPr bwMode="auto">
                        <a:xfrm>
                          <a:off x="10356" y="1199"/>
                          <a:ext cx="867" cy="119"/>
                        </a:xfrm>
                        <a:prstGeom prst="rect">
                          <a:avLst/>
                        </a:prstGeom>
                        <a:solidFill>
                          <a:schemeClr val="bg1">
                            <a:lumMod val="8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group w14:anchorId="1F5C0745" id="Group 127" o:spid="_x0000_s1026" style="position:absolute;margin-left:457.15pt;margin-top:-21.8pt;width:43.35pt;height:43.05pt;z-index:251700736" coordorigin="10356,834" coordsize="867,8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">
              <v:rect id="Rectangle 128" o:spid="_x0000_s1027" style="position:absolute;left:10725;top:834;width:115;height: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" fillcolor="#d8d8d8 [2732]" stroked="f"/>
              <v:rect id="Rectangle 129" o:spid="_x0000_s1028" style="position:absolute;left:10356;top:1199;width:867;height:1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" fillcolor="#d8d8d8 [2732]" stroked="f"/>
              <w10:anchorlock/>
            </v:group>
          </w:pict>
        </mc:Fallback>
      </mc:AlternateContent>
    </w:r>
    <w:r w:rsidRPr="006660C9">
      <w:rPr>
        <w:b/>
      </w:rPr>
      <w:t xml:space="preserve"> </w:t>
    </w:r>
    <w:r w:rsidRPr="00A77A1B">
      <w:rPr>
        <w:b/>
      </w:rPr>
      <w:t xml:space="preserve">Commune de </w:t>
    </w:r>
    <w:r w:rsidR="008321B1">
      <w:rPr>
        <w:b/>
      </w:rPr>
      <w:t>Villeneuve-lès-Maguelone</w:t>
    </w:r>
    <w:r>
      <w:rPr>
        <w:b/>
      </w:rPr>
      <w:t xml:space="preserve"> </w:t>
    </w:r>
    <w:r w:rsidRPr="000C1084">
      <w:rPr>
        <w:color w:val="E36C0A" w:themeColor="accent6" w:themeShade="BF"/>
        <w:sz w:val="28"/>
      </w:rPr>
      <w:t>|</w:t>
    </w:r>
    <w:r>
      <w:rPr>
        <w:color w:val="E36C0A" w:themeColor="accent6" w:themeShade="BF"/>
        <w:sz w:val="28"/>
      </w:rPr>
      <w:t xml:space="preserve"> </w:t>
    </w:r>
    <w:r>
      <w:rPr>
        <w:b/>
        <w:noProof/>
        <w:lang w:eastAsia="fr-FR"/>
      </w:rPr>
      <mc:AlternateContent>
        <mc:Choice Requires="wps">
          <w:drawing>
            <wp:anchor distT="0" distB="0" distL="114300" distR="114300" simplePos="0" relativeHeight="251687424" behindDoc="1" locked="0" layoutInCell="1" allowOverlap="1" wp14:anchorId="64BE4640" wp14:editId="7299F125">
              <wp:simplePos x="0" y="0"/>
              <wp:positionH relativeFrom="column">
                <wp:posOffset>-4833620</wp:posOffset>
              </wp:positionH>
              <wp:positionV relativeFrom="paragraph">
                <wp:posOffset>224155</wp:posOffset>
              </wp:positionV>
              <wp:extent cx="248920" cy="9925685"/>
              <wp:effectExtent l="0" t="0" r="0" b="0"/>
              <wp:wrapNone/>
              <wp:docPr id="208"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920" cy="9925685"/>
                      </a:xfrm>
                      <a:prstGeom prst="rect">
                        <a:avLst/>
                      </a:prstGeom>
                      <a:solidFill>
                        <a:schemeClr val="accent6">
                          <a:lumMod val="60000"/>
                          <a:lumOff val="4000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5FCA8ED6" id="Rectangle 112" o:spid="_x0000_s1026" style="position:absolute;margin-left:-380.6pt;margin-top:17.65pt;width:19.6pt;height:781.5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" fillcolor="#fabf8f [1945]" stroked="f"/>
          </w:pict>
        </mc:Fallback>
      </mc:AlternateContent>
    </w:r>
    <w:r w:rsidRPr="00A77A1B">
      <w:t xml:space="preserve"> </w:t>
    </w:r>
    <w:r>
      <w:t>Modification</w:t>
    </w:r>
    <w:r w:rsidR="002F4AF3">
      <w:t xml:space="preserve"> </w:t>
    </w:r>
    <w:r w:rsidR="008321B1">
      <w:t>n°</w:t>
    </w:r>
    <w:r w:rsidR="008F56E7">
      <w:t>1</w:t>
    </w:r>
    <w:r>
      <w:t xml:space="preserve"> du PLU </w:t>
    </w:r>
  </w:p>
  <w:p w14:paraId="67B6F832" w14:textId="77777777" w:rsidR="005C043D" w:rsidRDefault="005C043D" w:rsidP="00247B98">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F73E78" w14:textId="2CA3A527" w:rsidR="005C043D" w:rsidRDefault="005C043D" w:rsidP="003A0E53">
    <w:pPr>
      <w:pStyle w:val="En-tte"/>
    </w:pPr>
    <w:r>
      <w:rPr>
        <w:b/>
        <w:noProof/>
        <w:lang w:eastAsia="fr-FR"/>
      </w:rPr>
      <mc:AlternateContent>
        <mc:Choice Requires="wpg">
          <w:drawing>
            <wp:anchor distT="0" distB="0" distL="114300" distR="114300" simplePos="0" relativeHeight="251703808" behindDoc="0" locked="1" layoutInCell="1" allowOverlap="1" wp14:anchorId="5324409C" wp14:editId="67B067A6">
              <wp:simplePos x="0" y="0"/>
              <wp:positionH relativeFrom="column">
                <wp:posOffset>-172720</wp:posOffset>
              </wp:positionH>
              <wp:positionV relativeFrom="paragraph">
                <wp:posOffset>-18415</wp:posOffset>
              </wp:positionV>
              <wp:extent cx="550545" cy="546735"/>
              <wp:effectExtent l="0" t="0" r="1905" b="5715"/>
              <wp:wrapNone/>
              <wp:docPr id="24"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545" cy="546735"/>
                        <a:chOff x="10356" y="834"/>
                        <a:chExt cx="867" cy="861"/>
                      </a:xfrm>
                    </wpg:grpSpPr>
                    <wps:wsp>
                      <wps:cNvPr id="30" name="Rectangle 128"/>
                      <wps:cNvSpPr>
                        <a:spLocks noChangeArrowheads="1"/>
                      </wps:cNvSpPr>
                      <wps:spPr bwMode="auto">
                        <a:xfrm>
                          <a:off x="10725" y="834"/>
                          <a:ext cx="115" cy="861"/>
                        </a:xfrm>
                        <a:prstGeom prst="rect">
                          <a:avLst/>
                        </a:prstGeom>
                        <a:solidFill>
                          <a:schemeClr val="bg1">
                            <a:lumMod val="8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 name="Rectangle 129"/>
                      <wps:cNvSpPr>
                        <a:spLocks noChangeArrowheads="1"/>
                      </wps:cNvSpPr>
                      <wps:spPr bwMode="auto">
                        <a:xfrm>
                          <a:off x="10356" y="1199"/>
                          <a:ext cx="867" cy="119"/>
                        </a:xfrm>
                        <a:prstGeom prst="rect">
                          <a:avLst/>
                        </a:prstGeom>
                        <a:solidFill>
                          <a:schemeClr val="bg1">
                            <a:lumMod val="8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group w14:anchorId="6B89DB07" id="Group 127" o:spid="_x0000_s1026" style="position:absolute;margin-left:-13.6pt;margin-top:-1.45pt;width:43.35pt;height:43.05pt;z-index:251703808" coordorigin="10356,834" coordsize="867,8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">
              <v:rect id="Rectangle 128" o:spid="_x0000_s1027" style="position:absolute;left:10725;top:834;width:115;height: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" fillcolor="#d8d8d8 [2732]" stroked="f"/>
              <v:rect id="Rectangle 129" o:spid="_x0000_s1028" style="position:absolute;left:10356;top:1199;width:867;height:1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" fillcolor="#d8d8d8 [2732]" stroked="f"/>
              <w10:anchorlock/>
            </v:group>
          </w:pict>
        </mc:Fallback>
      </mc:AlternateContent>
    </w:r>
    <w:r w:rsidRPr="006660C9">
      <w:rPr>
        <w:b/>
      </w:rPr>
      <w:t xml:space="preserve"> </w:t>
    </w:r>
    <w:r w:rsidRPr="00A77A1B">
      <w:rPr>
        <w:b/>
      </w:rPr>
      <w:t xml:space="preserve">Commune de </w:t>
    </w:r>
    <w:r>
      <w:rPr>
        <w:b/>
      </w:rPr>
      <w:t xml:space="preserve">Pérols </w:t>
    </w:r>
    <w:r w:rsidRPr="000C1084">
      <w:rPr>
        <w:color w:val="E36C0A" w:themeColor="accent6" w:themeShade="BF"/>
        <w:sz w:val="28"/>
      </w:rPr>
      <w:t>|</w:t>
    </w:r>
    <w:r>
      <w:rPr>
        <w:color w:val="E36C0A" w:themeColor="accent6" w:themeShade="BF"/>
        <w:sz w:val="28"/>
      </w:rPr>
      <w:t xml:space="preserve"> </w:t>
    </w:r>
    <w:r>
      <w:rPr>
        <w:b/>
        <w:noProof/>
        <w:lang w:eastAsia="fr-FR"/>
      </w:rPr>
      <mc:AlternateContent>
        <mc:Choice Requires="wps">
          <w:drawing>
            <wp:anchor distT="0" distB="0" distL="114300" distR="114300" simplePos="0" relativeHeight="251702784" behindDoc="1" locked="0" layoutInCell="1" allowOverlap="1" wp14:anchorId="213A352C" wp14:editId="5116942D">
              <wp:simplePos x="0" y="0"/>
              <wp:positionH relativeFrom="column">
                <wp:posOffset>-4833620</wp:posOffset>
              </wp:positionH>
              <wp:positionV relativeFrom="paragraph">
                <wp:posOffset>224155</wp:posOffset>
              </wp:positionV>
              <wp:extent cx="248920" cy="9925685"/>
              <wp:effectExtent l="0" t="0" r="0" b="0"/>
              <wp:wrapNone/>
              <wp:docPr id="36"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920" cy="9925685"/>
                      </a:xfrm>
                      <a:prstGeom prst="rect">
                        <a:avLst/>
                      </a:prstGeom>
                      <a:solidFill>
                        <a:schemeClr val="accent6">
                          <a:lumMod val="60000"/>
                          <a:lumOff val="4000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133ABE35" id="Rectangle 112" o:spid="_x0000_s1026" style="position:absolute;margin-left:-380.6pt;margin-top:17.65pt;width:19.6pt;height:781.5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" fillcolor="#fabf8f [1945]" stroked="f"/>
          </w:pict>
        </mc:Fallback>
      </mc:AlternateContent>
    </w:r>
    <w:r w:rsidRPr="00A77A1B">
      <w:t xml:space="preserve"> </w:t>
    </w:r>
    <w:r>
      <w:t xml:space="preserve">Modification simplifiée n°7 du PLU </w:t>
    </w:r>
  </w:p>
  <w:p w14:paraId="05F91D3B" w14:textId="1CD3480B" w:rsidR="005C043D" w:rsidRPr="00C1652D" w:rsidRDefault="005C043D" w:rsidP="00C1652D">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161965" w14:textId="759DE49A" w:rsidR="005C043D" w:rsidRPr="00A07E2C" w:rsidRDefault="005C043D" w:rsidP="00A07E2C">
    <w:pPr>
      <w:pStyle w:val="En-tte"/>
    </w:pPr>
    <w:r>
      <w:rPr>
        <w:noProof/>
        <w:lang w:eastAsia="fr-FR"/>
      </w:rPr>
      <mc:AlternateContent>
        <mc:Choice Requires="wps">
          <w:drawing>
            <wp:anchor distT="0" distB="0" distL="114300" distR="114300" simplePos="0" relativeHeight="251708928" behindDoc="0" locked="0" layoutInCell="1" allowOverlap="1" wp14:anchorId="10A9BC45" wp14:editId="1980F918">
              <wp:simplePos x="0" y="0"/>
              <wp:positionH relativeFrom="column">
                <wp:posOffset>5789930</wp:posOffset>
              </wp:positionH>
              <wp:positionV relativeFrom="paragraph">
                <wp:posOffset>26035</wp:posOffset>
              </wp:positionV>
              <wp:extent cx="550545" cy="75565"/>
              <wp:effectExtent l="0" t="0" r="0" b="0"/>
              <wp:wrapNone/>
              <wp:docPr id="10" name="Rectangl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0545" cy="75565"/>
                      </a:xfrm>
                      <a:prstGeom prst="rect">
                        <a:avLst/>
                      </a:prstGeom>
                      <a:solidFill>
                        <a:schemeClr val="bg1">
                          <a:lumMod val="8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2EB00435" id="Rectangle 129" o:spid="_x0000_s1026" style="position:absolute;margin-left:455.9pt;margin-top:2.05pt;width:43.35pt;height:5.95pt;z-index:251708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" fillcolor="#d8d8d8 [2732]" stroked="f"/>
          </w:pict>
        </mc:Fallback>
      </mc:AlternateContent>
    </w:r>
    <w:r>
      <w:rPr>
        <w:noProof/>
        <w:lang w:eastAsia="fr-FR"/>
      </w:rPr>
      <mc:AlternateContent>
        <mc:Choice Requires="wps">
          <w:drawing>
            <wp:anchor distT="0" distB="0" distL="114300" distR="114300" simplePos="0" relativeHeight="251707904" behindDoc="0" locked="0" layoutInCell="1" allowOverlap="1" wp14:anchorId="2D7049A5" wp14:editId="50F2EF87">
              <wp:simplePos x="0" y="0"/>
              <wp:positionH relativeFrom="column">
                <wp:posOffset>6002020</wp:posOffset>
              </wp:positionH>
              <wp:positionV relativeFrom="paragraph">
                <wp:posOffset>-205740</wp:posOffset>
              </wp:positionV>
              <wp:extent cx="73025" cy="546735"/>
              <wp:effectExtent l="0" t="0" r="0" b="0"/>
              <wp:wrapNone/>
              <wp:docPr id="8" name="Rectangl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025" cy="546735"/>
                      </a:xfrm>
                      <a:prstGeom prst="rect">
                        <a:avLst/>
                      </a:prstGeom>
                      <a:solidFill>
                        <a:schemeClr val="bg1">
                          <a:lumMod val="8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14C0ED4D" id="Rectangle 128" o:spid="_x0000_s1026" style="position:absolute;margin-left:472.6pt;margin-top:-16.2pt;width:5.75pt;height:43.05pt;z-index:251707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" fillcolor="#d8d8d8 [2732]" stroked="f"/>
          </w:pict>
        </mc:Fallback>
      </mc:AlternateContent>
    </w:r>
    <w:r w:rsidR="008321B1" w:rsidRPr="00A77A1B">
      <w:rPr>
        <w:b/>
      </w:rPr>
      <w:t xml:space="preserve">Commune de </w:t>
    </w:r>
    <w:r w:rsidR="008321B1">
      <w:rPr>
        <w:b/>
      </w:rPr>
      <w:t xml:space="preserve">Villeneuve-lès-Maguelone </w:t>
    </w:r>
    <w:r w:rsidR="008321B1" w:rsidRPr="000C1084">
      <w:rPr>
        <w:color w:val="E36C0A" w:themeColor="accent6" w:themeShade="BF"/>
        <w:sz w:val="28"/>
      </w:rPr>
      <w:t>|</w:t>
    </w:r>
    <w:r w:rsidR="008321B1">
      <w:rPr>
        <w:color w:val="E36C0A" w:themeColor="accent6" w:themeShade="BF"/>
        <w:sz w:val="28"/>
      </w:rPr>
      <w:t xml:space="preserve"> </w:t>
    </w:r>
    <w:r w:rsidR="008321B1">
      <w:rPr>
        <w:b/>
        <w:noProof/>
        <w:lang w:eastAsia="fr-FR"/>
      </w:rPr>
      <mc:AlternateContent>
        <mc:Choice Requires="wps">
          <w:drawing>
            <wp:anchor distT="0" distB="0" distL="114300" distR="114300" simplePos="0" relativeHeight="251710976" behindDoc="1" locked="0" layoutInCell="1" allowOverlap="1" wp14:anchorId="19D44502" wp14:editId="7F6811A6">
              <wp:simplePos x="0" y="0"/>
              <wp:positionH relativeFrom="column">
                <wp:posOffset>-4833620</wp:posOffset>
              </wp:positionH>
              <wp:positionV relativeFrom="paragraph">
                <wp:posOffset>224155</wp:posOffset>
              </wp:positionV>
              <wp:extent cx="248920" cy="9925685"/>
              <wp:effectExtent l="0" t="0" r="0" b="0"/>
              <wp:wrapNone/>
              <wp:docPr id="15"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920" cy="9925685"/>
                      </a:xfrm>
                      <a:prstGeom prst="rect">
                        <a:avLst/>
                      </a:prstGeom>
                      <a:solidFill>
                        <a:schemeClr val="accent6">
                          <a:lumMod val="60000"/>
                          <a:lumOff val="4000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7F80F764" id="Rectangle 112" o:spid="_x0000_s1026" style="position:absolute;margin-left:-380.6pt;margin-top:17.65pt;width:19.6pt;height:781.5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" fillcolor="#fabf8f [1945]" stroked="f"/>
          </w:pict>
        </mc:Fallback>
      </mc:AlternateContent>
    </w:r>
    <w:r w:rsidR="008321B1" w:rsidRPr="00A77A1B">
      <w:t xml:space="preserve"> </w:t>
    </w:r>
    <w:r w:rsidR="008321B1">
      <w:t>Modification</w:t>
    </w:r>
    <w:r w:rsidR="002F4AF3">
      <w:t xml:space="preserve"> </w:t>
    </w:r>
    <w:r w:rsidR="008321B1">
      <w:t>n°</w:t>
    </w:r>
    <w:r w:rsidR="008F56E7">
      <w:t>1</w:t>
    </w:r>
    <w:r w:rsidR="008321B1">
      <w:t xml:space="preserve"> du PLU</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8ED85770"/>
    <w:lvl w:ilvl="0">
      <w:start w:val="1"/>
      <w:numFmt w:val="bullet"/>
      <w:pStyle w:val="Listepuces5"/>
      <w:lvlText w:val=""/>
      <w:lvlJc w:val="left"/>
      <w:pPr>
        <w:tabs>
          <w:tab w:val="num" w:pos="1492"/>
        </w:tabs>
        <w:ind w:left="1492" w:hanging="360"/>
      </w:pPr>
      <w:rPr>
        <w:rFonts w:ascii="Symbol" w:hAnsi="Symbol" w:hint="default"/>
      </w:rPr>
    </w:lvl>
  </w:abstractNum>
  <w:abstractNum w:abstractNumId="1" w15:restartNumberingAfterBreak="0">
    <w:nsid w:val="09831CC4"/>
    <w:multiLevelType w:val="multilevel"/>
    <w:tmpl w:val="7C846962"/>
    <w:lvl w:ilvl="0">
      <w:start w:val="1"/>
      <w:numFmt w:val="bullet"/>
      <w:pStyle w:val="Titre3"/>
      <w:lvlText w:val="o"/>
      <w:lvlJc w:val="left"/>
      <w:pPr>
        <w:tabs>
          <w:tab w:val="num" w:pos="720"/>
        </w:tabs>
        <w:ind w:left="720" w:hanging="360"/>
      </w:pPr>
      <w:rPr>
        <w:rFonts w:ascii="Courier New" w:hAnsi="Courier New" w:hint="default"/>
        <w:w w:val="0"/>
      </w:rPr>
    </w:lvl>
    <w:lvl w:ilvl="1">
      <w:start w:val="1"/>
      <w:numFmt w:val="decimal"/>
      <w:lvlText w:val="%1.%2."/>
      <w:lvlJc w:val="left"/>
      <w:pPr>
        <w:tabs>
          <w:tab w:val="num" w:pos="1800"/>
        </w:tabs>
        <w:ind w:left="1152" w:hanging="432"/>
      </w:pPr>
      <w:rPr>
        <w:rFonts w:hint="default"/>
      </w:rPr>
    </w:lvl>
    <w:lvl w:ilvl="2">
      <w:start w:val="1"/>
      <w:numFmt w:val="decimal"/>
      <w:lvlText w:val="%1.%2.%3."/>
      <w:lvlJc w:val="left"/>
      <w:pPr>
        <w:tabs>
          <w:tab w:val="num" w:pos="2520"/>
        </w:tabs>
        <w:ind w:left="1584" w:hanging="504"/>
      </w:pPr>
      <w:rPr>
        <w:rFonts w:hint="default"/>
      </w:rPr>
    </w:lvl>
    <w:lvl w:ilvl="3">
      <w:start w:val="1"/>
      <w:numFmt w:val="decimal"/>
      <w:lvlText w:val="%1.%2.%3.%4."/>
      <w:lvlJc w:val="left"/>
      <w:pPr>
        <w:tabs>
          <w:tab w:val="num" w:pos="3240"/>
        </w:tabs>
        <w:ind w:left="2088" w:hanging="648"/>
      </w:pPr>
      <w:rPr>
        <w:rFonts w:hint="default"/>
        <w:w w:val="0"/>
      </w:rPr>
    </w:lvl>
    <w:lvl w:ilvl="4">
      <w:start w:val="1"/>
      <w:numFmt w:val="decimal"/>
      <w:lvlText w:val="%1.%2.%3.%4.%5."/>
      <w:lvlJc w:val="left"/>
      <w:pPr>
        <w:tabs>
          <w:tab w:val="num" w:pos="3960"/>
        </w:tabs>
        <w:ind w:left="2592" w:hanging="792"/>
      </w:pPr>
      <w:rPr>
        <w:rFonts w:hint="default"/>
      </w:rPr>
    </w:lvl>
    <w:lvl w:ilvl="5">
      <w:start w:val="1"/>
      <w:numFmt w:val="decimal"/>
      <w:lvlText w:val="%1.%2.%3.%4.%5.%6."/>
      <w:lvlJc w:val="left"/>
      <w:pPr>
        <w:tabs>
          <w:tab w:val="num" w:pos="4680"/>
        </w:tabs>
        <w:ind w:left="3096" w:hanging="936"/>
      </w:pPr>
      <w:rPr>
        <w:rFonts w:hint="default"/>
      </w:rPr>
    </w:lvl>
    <w:lvl w:ilvl="6">
      <w:start w:val="1"/>
      <w:numFmt w:val="decimal"/>
      <w:lvlText w:val="%1.%2.%3.%4.%5.%6.%7."/>
      <w:lvlJc w:val="left"/>
      <w:pPr>
        <w:tabs>
          <w:tab w:val="num" w:pos="5400"/>
        </w:tabs>
        <w:ind w:left="3600" w:hanging="1080"/>
      </w:pPr>
      <w:rPr>
        <w:rFonts w:hint="default"/>
      </w:rPr>
    </w:lvl>
    <w:lvl w:ilvl="7">
      <w:start w:val="1"/>
      <w:numFmt w:val="decimal"/>
      <w:lvlText w:val="%1.%2.%3.%4.%5.%6.%7.%8."/>
      <w:lvlJc w:val="left"/>
      <w:pPr>
        <w:tabs>
          <w:tab w:val="num" w:pos="6120"/>
        </w:tabs>
        <w:ind w:left="4104" w:hanging="1224"/>
      </w:pPr>
      <w:rPr>
        <w:rFonts w:hint="default"/>
      </w:rPr>
    </w:lvl>
    <w:lvl w:ilvl="8">
      <w:start w:val="1"/>
      <w:numFmt w:val="decimal"/>
      <w:lvlText w:val="%1.%2.%3.%4.%5.%6.%7.%8.%9."/>
      <w:lvlJc w:val="left"/>
      <w:pPr>
        <w:tabs>
          <w:tab w:val="num" w:pos="6840"/>
        </w:tabs>
        <w:ind w:left="4680" w:hanging="1440"/>
      </w:pPr>
      <w:rPr>
        <w:rFonts w:hint="default"/>
      </w:rPr>
    </w:lvl>
  </w:abstractNum>
  <w:abstractNum w:abstractNumId="2" w15:restartNumberingAfterBreak="0">
    <w:nsid w:val="0A0A58A0"/>
    <w:multiLevelType w:val="hybridMultilevel"/>
    <w:tmpl w:val="A9EC68D2"/>
    <w:lvl w:ilvl="0" w:tplc="8FC85232">
      <w:start w:val="1"/>
      <w:numFmt w:val="bullet"/>
      <w:lvlText w:val="-"/>
      <w:lvlJc w:val="left"/>
      <w:pPr>
        <w:ind w:left="786" w:hanging="360"/>
      </w:pPr>
      <w:rPr>
        <w:rFonts w:ascii="Arial Narrow" w:eastAsiaTheme="minorHAnsi" w:hAnsi="Arial Narrow" w:cstheme="minorBidi"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3" w15:restartNumberingAfterBreak="0">
    <w:nsid w:val="0CC05FFC"/>
    <w:multiLevelType w:val="hybridMultilevel"/>
    <w:tmpl w:val="2C4AA284"/>
    <w:lvl w:ilvl="0" w:tplc="FFFFFFFF">
      <w:numFmt w:val="bullet"/>
      <w:lvlText w:val="-"/>
      <w:lvlJc w:val="left"/>
      <w:pPr>
        <w:tabs>
          <w:tab w:val="num" w:pos="360"/>
        </w:tabs>
        <w:ind w:left="360" w:hanging="360"/>
      </w:pPr>
      <w:rPr>
        <w:rFonts w:ascii="Times New Roman" w:eastAsia="Times New Roman" w:hAnsi="Times New Roman" w:cs="Times New Roman" w:hint="default"/>
        <w:color w:val="auto"/>
        <w:sz w:val="24"/>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FD04691"/>
    <w:multiLevelType w:val="hybridMultilevel"/>
    <w:tmpl w:val="E29C3BB0"/>
    <w:lvl w:ilvl="0" w:tplc="92069672">
      <w:start w:val="1"/>
      <w:numFmt w:val="bullet"/>
      <w:pStyle w:val="Enumration"/>
      <w:lvlText w:val=""/>
      <w:lvlJc w:val="left"/>
      <w:pPr>
        <w:ind w:left="720" w:hanging="360"/>
      </w:pPr>
      <w:rPr>
        <w:rFonts w:ascii="Symbol" w:hAnsi="Symbol" w:hint="default"/>
        <w:color w:val="E36C0A" w:themeColor="accent6" w:themeShade="BF"/>
      </w:rPr>
    </w:lvl>
    <w:lvl w:ilvl="1" w:tplc="1AC086F4">
      <w:start w:val="1"/>
      <w:numFmt w:val="decimal"/>
      <w:lvlText w:val="%2."/>
      <w:lvlJc w:val="left"/>
      <w:pPr>
        <w:ind w:left="1440" w:hanging="360"/>
      </w:pPr>
      <w:rPr>
        <w:rFonts w:ascii="Arial Narrow" w:eastAsiaTheme="minorHAnsi" w:hAnsi="Arial Narrow" w:cstheme="minorBidi"/>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1383E56"/>
    <w:multiLevelType w:val="hybridMultilevel"/>
    <w:tmpl w:val="3948E75C"/>
    <w:lvl w:ilvl="0" w:tplc="5E58B822">
      <w:numFmt w:val="bullet"/>
      <w:pStyle w:val="CCLNEffetsCum"/>
      <w:lvlText w:val=""/>
      <w:lvlJc w:val="left"/>
      <w:pPr>
        <w:ind w:left="1427" w:hanging="360"/>
      </w:pPr>
      <w:rPr>
        <w:rFonts w:ascii="Wingdings" w:eastAsia="Times New Roman" w:hAnsi="Wingdings" w:cs="Arial" w:hint="default"/>
      </w:rPr>
    </w:lvl>
    <w:lvl w:ilvl="1" w:tplc="040C0003" w:tentative="1">
      <w:start w:val="1"/>
      <w:numFmt w:val="bullet"/>
      <w:lvlText w:val="o"/>
      <w:lvlJc w:val="left"/>
      <w:pPr>
        <w:ind w:left="2147" w:hanging="360"/>
      </w:pPr>
      <w:rPr>
        <w:rFonts w:ascii="Courier New" w:hAnsi="Courier New" w:cs="Courier New" w:hint="default"/>
      </w:rPr>
    </w:lvl>
    <w:lvl w:ilvl="2" w:tplc="040C0005" w:tentative="1">
      <w:start w:val="1"/>
      <w:numFmt w:val="bullet"/>
      <w:lvlText w:val=""/>
      <w:lvlJc w:val="left"/>
      <w:pPr>
        <w:ind w:left="2867" w:hanging="360"/>
      </w:pPr>
      <w:rPr>
        <w:rFonts w:ascii="Wingdings" w:hAnsi="Wingdings" w:hint="default"/>
      </w:rPr>
    </w:lvl>
    <w:lvl w:ilvl="3" w:tplc="040C0001" w:tentative="1">
      <w:start w:val="1"/>
      <w:numFmt w:val="bullet"/>
      <w:lvlText w:val=""/>
      <w:lvlJc w:val="left"/>
      <w:pPr>
        <w:ind w:left="3587" w:hanging="360"/>
      </w:pPr>
      <w:rPr>
        <w:rFonts w:ascii="Symbol" w:hAnsi="Symbol" w:hint="default"/>
      </w:rPr>
    </w:lvl>
    <w:lvl w:ilvl="4" w:tplc="040C0003" w:tentative="1">
      <w:start w:val="1"/>
      <w:numFmt w:val="bullet"/>
      <w:lvlText w:val="o"/>
      <w:lvlJc w:val="left"/>
      <w:pPr>
        <w:ind w:left="4307" w:hanging="360"/>
      </w:pPr>
      <w:rPr>
        <w:rFonts w:ascii="Courier New" w:hAnsi="Courier New" w:cs="Courier New" w:hint="default"/>
      </w:rPr>
    </w:lvl>
    <w:lvl w:ilvl="5" w:tplc="040C0005" w:tentative="1">
      <w:start w:val="1"/>
      <w:numFmt w:val="bullet"/>
      <w:lvlText w:val=""/>
      <w:lvlJc w:val="left"/>
      <w:pPr>
        <w:ind w:left="5027" w:hanging="360"/>
      </w:pPr>
      <w:rPr>
        <w:rFonts w:ascii="Wingdings" w:hAnsi="Wingdings" w:hint="default"/>
      </w:rPr>
    </w:lvl>
    <w:lvl w:ilvl="6" w:tplc="040C0001" w:tentative="1">
      <w:start w:val="1"/>
      <w:numFmt w:val="bullet"/>
      <w:lvlText w:val=""/>
      <w:lvlJc w:val="left"/>
      <w:pPr>
        <w:ind w:left="5747" w:hanging="360"/>
      </w:pPr>
      <w:rPr>
        <w:rFonts w:ascii="Symbol" w:hAnsi="Symbol" w:hint="default"/>
      </w:rPr>
    </w:lvl>
    <w:lvl w:ilvl="7" w:tplc="040C0003" w:tentative="1">
      <w:start w:val="1"/>
      <w:numFmt w:val="bullet"/>
      <w:lvlText w:val="o"/>
      <w:lvlJc w:val="left"/>
      <w:pPr>
        <w:ind w:left="6467" w:hanging="360"/>
      </w:pPr>
      <w:rPr>
        <w:rFonts w:ascii="Courier New" w:hAnsi="Courier New" w:cs="Courier New" w:hint="default"/>
      </w:rPr>
    </w:lvl>
    <w:lvl w:ilvl="8" w:tplc="040C0005" w:tentative="1">
      <w:start w:val="1"/>
      <w:numFmt w:val="bullet"/>
      <w:lvlText w:val=""/>
      <w:lvlJc w:val="left"/>
      <w:pPr>
        <w:ind w:left="7187" w:hanging="360"/>
      </w:pPr>
      <w:rPr>
        <w:rFonts w:ascii="Wingdings" w:hAnsi="Wingdings" w:hint="default"/>
      </w:rPr>
    </w:lvl>
  </w:abstractNum>
  <w:abstractNum w:abstractNumId="6" w15:restartNumberingAfterBreak="0">
    <w:nsid w:val="119E1DF8"/>
    <w:multiLevelType w:val="hybridMultilevel"/>
    <w:tmpl w:val="E92E0D32"/>
    <w:lvl w:ilvl="0" w:tplc="9E06CEC2">
      <w:start w:val="1"/>
      <w:numFmt w:val="bullet"/>
      <w:lvlText w:val=""/>
      <w:lvlJc w:val="left"/>
      <w:pPr>
        <w:ind w:left="903" w:hanging="360"/>
      </w:pPr>
      <w:rPr>
        <w:rFonts w:ascii="Symbol" w:hAnsi="Symbol" w:hint="default"/>
        <w:color w:val="E36C0A" w:themeColor="accent6" w:themeShade="BF"/>
        <w:u w:color="E36C0A" w:themeColor="accent6" w:themeShade="BF"/>
      </w:rPr>
    </w:lvl>
    <w:lvl w:ilvl="1" w:tplc="040C0003" w:tentative="1">
      <w:start w:val="1"/>
      <w:numFmt w:val="bullet"/>
      <w:lvlText w:val="o"/>
      <w:lvlJc w:val="left"/>
      <w:pPr>
        <w:ind w:left="1623" w:hanging="360"/>
      </w:pPr>
      <w:rPr>
        <w:rFonts w:ascii="Courier New" w:hAnsi="Courier New" w:cs="Courier New" w:hint="default"/>
      </w:rPr>
    </w:lvl>
    <w:lvl w:ilvl="2" w:tplc="040C0005" w:tentative="1">
      <w:start w:val="1"/>
      <w:numFmt w:val="bullet"/>
      <w:lvlText w:val=""/>
      <w:lvlJc w:val="left"/>
      <w:pPr>
        <w:ind w:left="2343" w:hanging="360"/>
      </w:pPr>
      <w:rPr>
        <w:rFonts w:ascii="Wingdings" w:hAnsi="Wingdings" w:hint="default"/>
      </w:rPr>
    </w:lvl>
    <w:lvl w:ilvl="3" w:tplc="040C0001" w:tentative="1">
      <w:start w:val="1"/>
      <w:numFmt w:val="bullet"/>
      <w:lvlText w:val=""/>
      <w:lvlJc w:val="left"/>
      <w:pPr>
        <w:ind w:left="3063" w:hanging="360"/>
      </w:pPr>
      <w:rPr>
        <w:rFonts w:ascii="Symbol" w:hAnsi="Symbol" w:hint="default"/>
      </w:rPr>
    </w:lvl>
    <w:lvl w:ilvl="4" w:tplc="040C0003" w:tentative="1">
      <w:start w:val="1"/>
      <w:numFmt w:val="bullet"/>
      <w:lvlText w:val="o"/>
      <w:lvlJc w:val="left"/>
      <w:pPr>
        <w:ind w:left="3783" w:hanging="360"/>
      </w:pPr>
      <w:rPr>
        <w:rFonts w:ascii="Courier New" w:hAnsi="Courier New" w:cs="Courier New" w:hint="default"/>
      </w:rPr>
    </w:lvl>
    <w:lvl w:ilvl="5" w:tplc="040C0005" w:tentative="1">
      <w:start w:val="1"/>
      <w:numFmt w:val="bullet"/>
      <w:lvlText w:val=""/>
      <w:lvlJc w:val="left"/>
      <w:pPr>
        <w:ind w:left="4503" w:hanging="360"/>
      </w:pPr>
      <w:rPr>
        <w:rFonts w:ascii="Wingdings" w:hAnsi="Wingdings" w:hint="default"/>
      </w:rPr>
    </w:lvl>
    <w:lvl w:ilvl="6" w:tplc="040C0001" w:tentative="1">
      <w:start w:val="1"/>
      <w:numFmt w:val="bullet"/>
      <w:lvlText w:val=""/>
      <w:lvlJc w:val="left"/>
      <w:pPr>
        <w:ind w:left="5223" w:hanging="360"/>
      </w:pPr>
      <w:rPr>
        <w:rFonts w:ascii="Symbol" w:hAnsi="Symbol" w:hint="default"/>
      </w:rPr>
    </w:lvl>
    <w:lvl w:ilvl="7" w:tplc="040C0003" w:tentative="1">
      <w:start w:val="1"/>
      <w:numFmt w:val="bullet"/>
      <w:lvlText w:val="o"/>
      <w:lvlJc w:val="left"/>
      <w:pPr>
        <w:ind w:left="5943" w:hanging="360"/>
      </w:pPr>
      <w:rPr>
        <w:rFonts w:ascii="Courier New" w:hAnsi="Courier New" w:cs="Courier New" w:hint="default"/>
      </w:rPr>
    </w:lvl>
    <w:lvl w:ilvl="8" w:tplc="040C0005" w:tentative="1">
      <w:start w:val="1"/>
      <w:numFmt w:val="bullet"/>
      <w:lvlText w:val=""/>
      <w:lvlJc w:val="left"/>
      <w:pPr>
        <w:ind w:left="6663" w:hanging="360"/>
      </w:pPr>
      <w:rPr>
        <w:rFonts w:ascii="Wingdings" w:hAnsi="Wingdings" w:hint="default"/>
      </w:rPr>
    </w:lvl>
  </w:abstractNum>
  <w:abstractNum w:abstractNumId="7" w15:restartNumberingAfterBreak="0">
    <w:nsid w:val="11F33C50"/>
    <w:multiLevelType w:val="hybridMultilevel"/>
    <w:tmpl w:val="086212CA"/>
    <w:lvl w:ilvl="0" w:tplc="733C62E4">
      <w:start w:val="1"/>
      <w:numFmt w:val="bullet"/>
      <w:lvlText w:val="-"/>
      <w:lvlJc w:val="left"/>
      <w:pPr>
        <w:ind w:left="360" w:hanging="360"/>
      </w:pPr>
      <w:rPr>
        <w:rFonts w:ascii="Times New Roman" w:hAnsi="Times New Roman"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130C700D"/>
    <w:multiLevelType w:val="hybridMultilevel"/>
    <w:tmpl w:val="CD908F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46349CB"/>
    <w:multiLevelType w:val="multilevel"/>
    <w:tmpl w:val="4D342236"/>
    <w:lvl w:ilvl="0">
      <w:start w:val="1"/>
      <w:numFmt w:val="decimal"/>
      <w:pStyle w:val="Titre1"/>
      <w:lvlText w:val="Objet %1 :"/>
      <w:lvlJc w:val="left"/>
      <w:pPr>
        <w:ind w:left="2629" w:hanging="360"/>
      </w:pPr>
      <w:rPr>
        <w:rFonts w:hint="default"/>
        <w:caps w:val="0"/>
        <w:strike w:val="0"/>
        <w:dstrike w:val="0"/>
        <w:vanish w:val="0"/>
        <w:color w:val="E36C0A" w:themeColor="accent6" w:themeShade="BF"/>
        <w:sz w:val="56"/>
        <w:vertAlign w:val="baseline"/>
      </w:rPr>
    </w:lvl>
    <w:lvl w:ilvl="1">
      <w:start w:val="1"/>
      <w:numFmt w:val="decimal"/>
      <w:pStyle w:val="Titre2"/>
      <w:lvlText w:val="%2|"/>
      <w:lvlJc w:val="left"/>
      <w:pPr>
        <w:ind w:left="1069" w:hanging="360"/>
      </w:pPr>
      <w:rPr>
        <w:rFonts w:ascii="Arial Narrow" w:hAnsi="Arial Narrow" w:hint="default"/>
        <w:b/>
        <w:i w:val="0"/>
        <w:color w:val="E36C0A" w:themeColor="accent6" w:themeShade="BF"/>
        <w:sz w:val="44"/>
        <w:u w:color="E36C0A" w:themeColor="accent6" w:themeShade="BF"/>
      </w:rPr>
    </w:lvl>
    <w:lvl w:ilvl="2">
      <w:start w:val="1"/>
      <w:numFmt w:val="upperLetter"/>
      <w:pStyle w:val="Titre30"/>
      <w:lvlText w:val="%3 |"/>
      <w:lvlJc w:val="right"/>
      <w:pPr>
        <w:ind w:left="180" w:hanging="180"/>
      </w:pPr>
      <w:rPr>
        <w:rFonts w:hint="default"/>
        <w:b/>
        <w:bCs w:val="0"/>
        <w:i w:val="0"/>
        <w:iCs w:val="0"/>
        <w:caps w:val="0"/>
        <w:smallCaps w:val="0"/>
        <w:strike w:val="0"/>
        <w:dstrike w:val="0"/>
        <w:noProof w:val="0"/>
        <w:vanish w:val="0"/>
        <w:color w:val="E36C0A" w:themeColor="accent6" w:themeShade="BF"/>
        <w:spacing w:val="0"/>
        <w:kern w:val="0"/>
        <w:position w:val="0"/>
        <w:u w:val="none"/>
        <w:vertAlign w:val="baseline"/>
        <w:em w:val="none"/>
      </w:rPr>
    </w:lvl>
    <w:lvl w:ilvl="3">
      <w:start w:val="1"/>
      <w:numFmt w:val="none"/>
      <w:pStyle w:val="Titre4"/>
      <w:lvlText w:val="%4# "/>
      <w:lvlJc w:val="left"/>
      <w:pPr>
        <w:ind w:left="7448" w:hanging="360"/>
      </w:pPr>
      <w:rPr>
        <w:rFonts w:ascii="Arial Narrow" w:hAnsi="Arial Narrow" w:hint="default"/>
        <w:b/>
        <w:bCs w:val="0"/>
        <w:i w:val="0"/>
        <w:iCs w:val="0"/>
        <w:caps w:val="0"/>
        <w:smallCaps w:val="0"/>
        <w:strike w:val="0"/>
        <w:dstrike w:val="0"/>
        <w:noProof w:val="0"/>
        <w:vanish w:val="0"/>
        <w:color w:val="E36C0A" w:themeColor="accent6" w:themeShade="BF"/>
        <w:spacing w:val="0"/>
        <w:kern w:val="0"/>
        <w:position w:val="0"/>
        <w:sz w:val="24"/>
        <w:u w:val="none"/>
        <w:vertAlign w:val="baseline"/>
        <w:em w:val="none"/>
      </w:rPr>
    </w:lvl>
    <w:lvl w:ilvl="4">
      <w:start w:val="1"/>
      <w:numFmt w:val="lowerLetter"/>
      <w:lvlText w:val="%5."/>
      <w:lvlJc w:val="left"/>
      <w:pPr>
        <w:ind w:left="5651" w:hanging="360"/>
      </w:pPr>
      <w:rPr>
        <w:rFonts w:hint="default"/>
      </w:rPr>
    </w:lvl>
    <w:lvl w:ilvl="5">
      <w:start w:val="1"/>
      <w:numFmt w:val="lowerRoman"/>
      <w:lvlText w:val="%6."/>
      <w:lvlJc w:val="right"/>
      <w:pPr>
        <w:ind w:left="6371" w:hanging="180"/>
      </w:pPr>
      <w:rPr>
        <w:rFonts w:hint="default"/>
      </w:rPr>
    </w:lvl>
    <w:lvl w:ilvl="6">
      <w:start w:val="1"/>
      <w:numFmt w:val="decimal"/>
      <w:lvlText w:val="%7."/>
      <w:lvlJc w:val="left"/>
      <w:pPr>
        <w:ind w:left="7091" w:hanging="360"/>
      </w:pPr>
      <w:rPr>
        <w:rFonts w:hint="default"/>
      </w:rPr>
    </w:lvl>
    <w:lvl w:ilvl="7">
      <w:start w:val="1"/>
      <w:numFmt w:val="lowerLetter"/>
      <w:lvlText w:val="%8."/>
      <w:lvlJc w:val="left"/>
      <w:pPr>
        <w:ind w:left="7811" w:hanging="360"/>
      </w:pPr>
      <w:rPr>
        <w:rFonts w:hint="default"/>
      </w:rPr>
    </w:lvl>
    <w:lvl w:ilvl="8">
      <w:start w:val="1"/>
      <w:numFmt w:val="lowerRoman"/>
      <w:lvlText w:val="%9."/>
      <w:lvlJc w:val="right"/>
      <w:pPr>
        <w:ind w:left="8531" w:hanging="180"/>
      </w:pPr>
      <w:rPr>
        <w:rFonts w:hint="default"/>
      </w:rPr>
    </w:lvl>
  </w:abstractNum>
  <w:abstractNum w:abstractNumId="10" w15:restartNumberingAfterBreak="0">
    <w:nsid w:val="1C964D8E"/>
    <w:multiLevelType w:val="hybridMultilevel"/>
    <w:tmpl w:val="01A80D26"/>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1" w15:restartNumberingAfterBreak="0">
    <w:nsid w:val="1EC94208"/>
    <w:multiLevelType w:val="hybridMultilevel"/>
    <w:tmpl w:val="021E8FB4"/>
    <w:lvl w:ilvl="0" w:tplc="92069672">
      <w:start w:val="1"/>
      <w:numFmt w:val="bullet"/>
      <w:lvlText w:val=""/>
      <w:lvlJc w:val="left"/>
      <w:pPr>
        <w:ind w:left="720" w:hanging="360"/>
      </w:pPr>
      <w:rPr>
        <w:rFonts w:ascii="Symbol" w:hAnsi="Symbol" w:hint="default"/>
        <w:color w:val="E36C0A" w:themeColor="accent6" w:themeShade="BF"/>
      </w:rPr>
    </w:lvl>
    <w:lvl w:ilvl="1" w:tplc="7654DB5C">
      <w:start w:val="2"/>
      <w:numFmt w:val="bullet"/>
      <w:lvlText w:val="+"/>
      <w:lvlJc w:val="left"/>
      <w:pPr>
        <w:ind w:left="1440" w:hanging="360"/>
      </w:pPr>
      <w:rPr>
        <w:rFonts w:ascii="Arial Narrow" w:hAnsi="Arial Narrow" w:hint="default"/>
        <w:b/>
        <w:i w:val="0"/>
        <w:color w:val="E36C0A" w:themeColor="accent6" w:themeShade="BF"/>
      </w:rPr>
    </w:lvl>
    <w:lvl w:ilvl="2" w:tplc="5718A648">
      <w:start w:val="8"/>
      <w:numFmt w:val="bullet"/>
      <w:lvlText w:val=""/>
      <w:lvlJc w:val="left"/>
      <w:pPr>
        <w:ind w:left="2160" w:hanging="360"/>
      </w:pPr>
      <w:rPr>
        <w:rFonts w:ascii="Wingdings" w:eastAsiaTheme="minorHAnsi" w:hAnsi="Wingdings" w:cstheme="minorBidi"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1167FE6"/>
    <w:multiLevelType w:val="hybridMultilevel"/>
    <w:tmpl w:val="6054E792"/>
    <w:lvl w:ilvl="0" w:tplc="CF683D26">
      <w:start w:val="1"/>
      <w:numFmt w:val="bullet"/>
      <w:lvlText w:val=""/>
      <w:lvlJc w:val="left"/>
      <w:pPr>
        <w:ind w:left="786" w:hanging="360"/>
      </w:pPr>
      <w:rPr>
        <w:rFonts w:ascii="Wingdings" w:eastAsiaTheme="minorHAnsi" w:hAnsi="Wingdings" w:cstheme="minorBidi"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13" w15:restartNumberingAfterBreak="0">
    <w:nsid w:val="21B544C9"/>
    <w:multiLevelType w:val="hybridMultilevel"/>
    <w:tmpl w:val="4306C50E"/>
    <w:lvl w:ilvl="0" w:tplc="F0F6D418">
      <w:start w:val="1"/>
      <w:numFmt w:val="bullet"/>
      <w:lvlText w:val="-"/>
      <w:lvlJc w:val="left"/>
      <w:pPr>
        <w:ind w:left="360" w:hanging="360"/>
      </w:pPr>
      <w:rPr>
        <w:rFonts w:ascii="Calibri" w:hAnsi="Calibri"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978286D"/>
    <w:multiLevelType w:val="hybridMultilevel"/>
    <w:tmpl w:val="726E5494"/>
    <w:lvl w:ilvl="0" w:tplc="7706BBD6">
      <w:start w:val="1"/>
      <w:numFmt w:val="bullet"/>
      <w:pStyle w:val="Puceniveau1"/>
      <w:lvlText w:val=""/>
      <w:lvlJc w:val="left"/>
      <w:pPr>
        <w:tabs>
          <w:tab w:val="num" w:pos="340"/>
        </w:tabs>
        <w:ind w:left="340" w:hanging="340"/>
      </w:pPr>
      <w:rPr>
        <w:rFonts w:ascii="Wingdings" w:hAnsi="Wingdings" w:hint="default"/>
        <w:b w:val="0"/>
        <w:i w:val="0"/>
        <w:color w:val="31849B" w:themeColor="accent5" w:themeShade="BF"/>
        <w:sz w:val="18"/>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5" w15:restartNumberingAfterBreak="0">
    <w:nsid w:val="2D6D5786"/>
    <w:multiLevelType w:val="hybridMultilevel"/>
    <w:tmpl w:val="00A4D3C8"/>
    <w:lvl w:ilvl="0" w:tplc="AE12732E">
      <w:start w:val="1"/>
      <w:numFmt w:val="bullet"/>
      <w:pStyle w:val="Texteliste"/>
      <w:lvlText w:val="-"/>
      <w:lvlJc w:val="left"/>
      <w:pPr>
        <w:ind w:left="786" w:hanging="360"/>
      </w:pPr>
      <w:rPr>
        <w:rFonts w:ascii="Calibri" w:hAnsi="Calibri" w:hint="default"/>
      </w:rPr>
    </w:lvl>
    <w:lvl w:ilvl="1" w:tplc="040C0003" w:tentative="1">
      <w:start w:val="1"/>
      <w:numFmt w:val="bullet"/>
      <w:lvlText w:val="o"/>
      <w:lvlJc w:val="left"/>
      <w:pPr>
        <w:ind w:left="1506" w:hanging="360"/>
      </w:pPr>
      <w:rPr>
        <w:rFonts w:ascii="Courier New" w:hAnsi="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16" w15:restartNumberingAfterBreak="0">
    <w:nsid w:val="34931C56"/>
    <w:multiLevelType w:val="hybridMultilevel"/>
    <w:tmpl w:val="5EFEC462"/>
    <w:lvl w:ilvl="0" w:tplc="6B46D7F8">
      <w:start w:val="1"/>
      <w:numFmt w:val="bullet"/>
      <w:pStyle w:val="Enumencadr"/>
      <w:lvlText w:val=""/>
      <w:lvlJc w:val="left"/>
      <w:pPr>
        <w:ind w:left="720" w:hanging="360"/>
      </w:pPr>
      <w:rPr>
        <w:rFonts w:ascii="Wingdings" w:hAnsi="Wingdings" w:hint="default"/>
      </w:rPr>
    </w:lvl>
    <w:lvl w:ilvl="1" w:tplc="F44A6378" w:tentative="1">
      <w:start w:val="1"/>
      <w:numFmt w:val="bullet"/>
      <w:lvlText w:val="o"/>
      <w:lvlJc w:val="left"/>
      <w:pPr>
        <w:ind w:left="1440" w:hanging="360"/>
      </w:pPr>
      <w:rPr>
        <w:rFonts w:ascii="Courier New" w:hAnsi="Courier New" w:cs="Courier New" w:hint="default"/>
      </w:rPr>
    </w:lvl>
    <w:lvl w:ilvl="2" w:tplc="74429870" w:tentative="1">
      <w:start w:val="1"/>
      <w:numFmt w:val="bullet"/>
      <w:lvlText w:val=""/>
      <w:lvlJc w:val="left"/>
      <w:pPr>
        <w:ind w:left="2160" w:hanging="360"/>
      </w:pPr>
      <w:rPr>
        <w:rFonts w:ascii="Wingdings" w:hAnsi="Wingdings" w:hint="default"/>
      </w:rPr>
    </w:lvl>
    <w:lvl w:ilvl="3" w:tplc="96F22EB4" w:tentative="1">
      <w:start w:val="1"/>
      <w:numFmt w:val="bullet"/>
      <w:lvlText w:val=""/>
      <w:lvlJc w:val="left"/>
      <w:pPr>
        <w:ind w:left="2880" w:hanging="360"/>
      </w:pPr>
      <w:rPr>
        <w:rFonts w:ascii="Symbol" w:hAnsi="Symbol" w:hint="default"/>
      </w:rPr>
    </w:lvl>
    <w:lvl w:ilvl="4" w:tplc="38848824" w:tentative="1">
      <w:start w:val="1"/>
      <w:numFmt w:val="bullet"/>
      <w:lvlText w:val="o"/>
      <w:lvlJc w:val="left"/>
      <w:pPr>
        <w:ind w:left="3600" w:hanging="360"/>
      </w:pPr>
      <w:rPr>
        <w:rFonts w:ascii="Courier New" w:hAnsi="Courier New" w:cs="Courier New" w:hint="default"/>
      </w:rPr>
    </w:lvl>
    <w:lvl w:ilvl="5" w:tplc="698202D2" w:tentative="1">
      <w:start w:val="1"/>
      <w:numFmt w:val="bullet"/>
      <w:lvlText w:val=""/>
      <w:lvlJc w:val="left"/>
      <w:pPr>
        <w:ind w:left="4320" w:hanging="360"/>
      </w:pPr>
      <w:rPr>
        <w:rFonts w:ascii="Wingdings" w:hAnsi="Wingdings" w:hint="default"/>
      </w:rPr>
    </w:lvl>
    <w:lvl w:ilvl="6" w:tplc="7D8264B2" w:tentative="1">
      <w:start w:val="1"/>
      <w:numFmt w:val="bullet"/>
      <w:lvlText w:val=""/>
      <w:lvlJc w:val="left"/>
      <w:pPr>
        <w:ind w:left="5040" w:hanging="360"/>
      </w:pPr>
      <w:rPr>
        <w:rFonts w:ascii="Symbol" w:hAnsi="Symbol" w:hint="default"/>
      </w:rPr>
    </w:lvl>
    <w:lvl w:ilvl="7" w:tplc="8932D3B2" w:tentative="1">
      <w:start w:val="1"/>
      <w:numFmt w:val="bullet"/>
      <w:lvlText w:val="o"/>
      <w:lvlJc w:val="left"/>
      <w:pPr>
        <w:ind w:left="5760" w:hanging="360"/>
      </w:pPr>
      <w:rPr>
        <w:rFonts w:ascii="Courier New" w:hAnsi="Courier New" w:cs="Courier New" w:hint="default"/>
      </w:rPr>
    </w:lvl>
    <w:lvl w:ilvl="8" w:tplc="0E4008B2" w:tentative="1">
      <w:start w:val="1"/>
      <w:numFmt w:val="bullet"/>
      <w:lvlText w:val=""/>
      <w:lvlJc w:val="left"/>
      <w:pPr>
        <w:ind w:left="6480" w:hanging="360"/>
      </w:pPr>
      <w:rPr>
        <w:rFonts w:ascii="Wingdings" w:hAnsi="Wingdings" w:hint="default"/>
      </w:rPr>
    </w:lvl>
  </w:abstractNum>
  <w:abstractNum w:abstractNumId="17" w15:restartNumberingAfterBreak="0">
    <w:nsid w:val="41AC1E7A"/>
    <w:multiLevelType w:val="multilevel"/>
    <w:tmpl w:val="45A4150C"/>
    <w:lvl w:ilvl="0">
      <w:start w:val="1"/>
      <w:numFmt w:val="bullet"/>
      <w:pStyle w:val="PUCE2"/>
      <w:lvlText w:val="►"/>
      <w:lvlJc w:val="left"/>
      <w:pPr>
        <w:ind w:left="720" w:hanging="360"/>
      </w:pPr>
      <w:rPr>
        <w:rFonts w:ascii="Arial Narrow" w:hAnsi="Arial Narrow" w:hint="default"/>
        <w:b/>
        <w:i w:val="0"/>
        <w:strike w:val="0"/>
        <w:dstrike w:val="0"/>
        <w:color w:val="EF842E"/>
        <w:position w:val="0"/>
        <w:sz w:val="20"/>
        <w:vertAlign w:val="baseline"/>
      </w:rPr>
    </w:lvl>
    <w:lvl w:ilvl="1">
      <w:numFmt w:val="bullet"/>
      <w:lvlText w:val="■"/>
      <w:lvlJc w:val="left"/>
      <w:pPr>
        <w:ind w:left="1440" w:hanging="360"/>
      </w:pPr>
      <w:rPr>
        <w:rFonts w:ascii="Arial" w:hAnsi="Arial"/>
        <w:color w:val="A6A6A6"/>
        <w:sz w:val="18"/>
      </w:rPr>
    </w:lvl>
    <w:lvl w:ilvl="2">
      <w:numFmt w:val="bullet"/>
      <w:lvlText w:val=""/>
      <w:lvlJc w:val="left"/>
      <w:pPr>
        <w:ind w:left="2160" w:hanging="360"/>
      </w:pPr>
      <w:rPr>
        <w:rFonts w:ascii="Wingdings" w:hAnsi="Wingdings"/>
        <w:color w:val="A6A6A6"/>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 w15:restartNumberingAfterBreak="0">
    <w:nsid w:val="58591416"/>
    <w:multiLevelType w:val="multilevel"/>
    <w:tmpl w:val="D67E3E28"/>
    <w:lvl w:ilvl="0">
      <w:start w:val="1"/>
      <w:numFmt w:val="decimal"/>
      <w:pStyle w:val="TM1"/>
      <w:lvlText w:val="%1."/>
      <w:lvlJc w:val="left"/>
      <w:pPr>
        <w:ind w:left="360" w:hanging="360"/>
      </w:pPr>
      <w:rPr>
        <w:rFonts w:hint="default"/>
      </w:rPr>
    </w:lvl>
    <w:lvl w:ilvl="1">
      <w:start w:val="1"/>
      <w:numFmt w:val="decimal"/>
      <w:lvlText w:val="%2|"/>
      <w:lvlJc w:val="left"/>
      <w:pPr>
        <w:ind w:left="1142" w:hanging="432"/>
      </w:pPr>
      <w:rPr>
        <w:rFonts w:ascii="Arial Narrow" w:hAnsi="Arial Narrow" w:hint="default"/>
        <w:b/>
        <w:i w:val="0"/>
        <w:caps w:val="0"/>
        <w:strike w:val="0"/>
        <w:dstrike w:val="0"/>
        <w:vanish w:val="0"/>
        <w:color w:val="E36C0A" w:themeColor="accent6" w:themeShade="BF"/>
        <w:sz w:val="52"/>
        <w:szCs w:val="48"/>
        <w:vertAlign w:val="base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1B22379"/>
    <w:multiLevelType w:val="hybridMultilevel"/>
    <w:tmpl w:val="D3CE3CD8"/>
    <w:lvl w:ilvl="0" w:tplc="2C786AF8">
      <w:start w:val="2"/>
      <w:numFmt w:val="bullet"/>
      <w:lvlText w:val="-"/>
      <w:lvlJc w:val="left"/>
      <w:pPr>
        <w:ind w:left="720" w:hanging="360"/>
      </w:pPr>
      <w:rPr>
        <w:rFonts w:ascii="Cambria" w:eastAsia="Times New Roman" w:hAnsi="Cambria" w:cs="Times New Roman"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3381D8B"/>
    <w:multiLevelType w:val="hybridMultilevel"/>
    <w:tmpl w:val="D264EA62"/>
    <w:lvl w:ilvl="0" w:tplc="DA9E5A68">
      <w:numFmt w:val="bullet"/>
      <w:lvlText w:val="-"/>
      <w:lvlJc w:val="left"/>
      <w:pPr>
        <w:ind w:left="543" w:hanging="360"/>
      </w:pPr>
      <w:rPr>
        <w:rFonts w:ascii="Arial Narrow" w:eastAsia="Arial Narrow" w:hAnsi="Arial Narrow" w:cs="Arial Narrow" w:hint="default"/>
      </w:rPr>
    </w:lvl>
    <w:lvl w:ilvl="1" w:tplc="040C0003" w:tentative="1">
      <w:start w:val="1"/>
      <w:numFmt w:val="bullet"/>
      <w:lvlText w:val="o"/>
      <w:lvlJc w:val="left"/>
      <w:pPr>
        <w:ind w:left="1263" w:hanging="360"/>
      </w:pPr>
      <w:rPr>
        <w:rFonts w:ascii="Courier New" w:hAnsi="Courier New" w:cs="Courier New" w:hint="default"/>
      </w:rPr>
    </w:lvl>
    <w:lvl w:ilvl="2" w:tplc="040C0005" w:tentative="1">
      <w:start w:val="1"/>
      <w:numFmt w:val="bullet"/>
      <w:lvlText w:val=""/>
      <w:lvlJc w:val="left"/>
      <w:pPr>
        <w:ind w:left="1983" w:hanging="360"/>
      </w:pPr>
      <w:rPr>
        <w:rFonts w:ascii="Wingdings" w:hAnsi="Wingdings" w:hint="default"/>
      </w:rPr>
    </w:lvl>
    <w:lvl w:ilvl="3" w:tplc="040C0001" w:tentative="1">
      <w:start w:val="1"/>
      <w:numFmt w:val="bullet"/>
      <w:lvlText w:val=""/>
      <w:lvlJc w:val="left"/>
      <w:pPr>
        <w:ind w:left="2703" w:hanging="360"/>
      </w:pPr>
      <w:rPr>
        <w:rFonts w:ascii="Symbol" w:hAnsi="Symbol" w:hint="default"/>
      </w:rPr>
    </w:lvl>
    <w:lvl w:ilvl="4" w:tplc="040C0003" w:tentative="1">
      <w:start w:val="1"/>
      <w:numFmt w:val="bullet"/>
      <w:lvlText w:val="o"/>
      <w:lvlJc w:val="left"/>
      <w:pPr>
        <w:ind w:left="3423" w:hanging="360"/>
      </w:pPr>
      <w:rPr>
        <w:rFonts w:ascii="Courier New" w:hAnsi="Courier New" w:cs="Courier New" w:hint="default"/>
      </w:rPr>
    </w:lvl>
    <w:lvl w:ilvl="5" w:tplc="040C0005" w:tentative="1">
      <w:start w:val="1"/>
      <w:numFmt w:val="bullet"/>
      <w:lvlText w:val=""/>
      <w:lvlJc w:val="left"/>
      <w:pPr>
        <w:ind w:left="4143" w:hanging="360"/>
      </w:pPr>
      <w:rPr>
        <w:rFonts w:ascii="Wingdings" w:hAnsi="Wingdings" w:hint="default"/>
      </w:rPr>
    </w:lvl>
    <w:lvl w:ilvl="6" w:tplc="040C0001" w:tentative="1">
      <w:start w:val="1"/>
      <w:numFmt w:val="bullet"/>
      <w:lvlText w:val=""/>
      <w:lvlJc w:val="left"/>
      <w:pPr>
        <w:ind w:left="4863" w:hanging="360"/>
      </w:pPr>
      <w:rPr>
        <w:rFonts w:ascii="Symbol" w:hAnsi="Symbol" w:hint="default"/>
      </w:rPr>
    </w:lvl>
    <w:lvl w:ilvl="7" w:tplc="040C0003" w:tentative="1">
      <w:start w:val="1"/>
      <w:numFmt w:val="bullet"/>
      <w:lvlText w:val="o"/>
      <w:lvlJc w:val="left"/>
      <w:pPr>
        <w:ind w:left="5583" w:hanging="360"/>
      </w:pPr>
      <w:rPr>
        <w:rFonts w:ascii="Courier New" w:hAnsi="Courier New" w:cs="Courier New" w:hint="default"/>
      </w:rPr>
    </w:lvl>
    <w:lvl w:ilvl="8" w:tplc="040C0005" w:tentative="1">
      <w:start w:val="1"/>
      <w:numFmt w:val="bullet"/>
      <w:lvlText w:val=""/>
      <w:lvlJc w:val="left"/>
      <w:pPr>
        <w:ind w:left="6303" w:hanging="360"/>
      </w:pPr>
      <w:rPr>
        <w:rFonts w:ascii="Wingdings" w:hAnsi="Wingdings" w:hint="default"/>
      </w:rPr>
    </w:lvl>
  </w:abstractNum>
  <w:num w:numId="1">
    <w:abstractNumId w:val="18"/>
  </w:num>
  <w:num w:numId="2">
    <w:abstractNumId w:val="4"/>
  </w:num>
  <w:num w:numId="3">
    <w:abstractNumId w:val="16"/>
  </w:num>
  <w:num w:numId="4">
    <w:abstractNumId w:val="9"/>
  </w:num>
  <w:num w:numId="5">
    <w:abstractNumId w:val="17"/>
  </w:num>
  <w:num w:numId="6">
    <w:abstractNumId w:val="0"/>
  </w:num>
  <w:num w:numId="7">
    <w:abstractNumId w:val="1"/>
  </w:num>
  <w:num w:numId="8">
    <w:abstractNumId w:val="5"/>
  </w:num>
  <w:num w:numId="9">
    <w:abstractNumId w:val="14"/>
  </w:num>
  <w:num w:numId="1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num>
  <w:num w:numId="12">
    <w:abstractNumId w:val="11"/>
  </w:num>
  <w:num w:numId="1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2"/>
  </w:num>
  <w:num w:numId="15">
    <w:abstractNumId w:val="9"/>
  </w:num>
  <w:num w:numId="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 w:numId="2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5"/>
  </w:num>
  <w:num w:numId="23">
    <w:abstractNumId w:val="19"/>
  </w:num>
  <w:num w:numId="24">
    <w:abstractNumId w:val="8"/>
  </w:num>
  <w:num w:numId="25">
    <w:abstractNumId w:val="13"/>
  </w:num>
  <w:num w:numId="26">
    <w:abstractNumId w:val="7"/>
  </w:num>
  <w:num w:numId="27">
    <w:abstractNumId w:val="10"/>
  </w:num>
  <w:num w:numId="2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0"/>
  </w:num>
  <w:num w:numId="32">
    <w:abstractNumId w:val="4"/>
  </w:num>
  <w:num w:numId="33">
    <w:abstractNumId w:val="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9"/>
  <w:hyphenationZone w:val="425"/>
  <w:evenAndOddHeaders/>
  <w:drawingGridHorizontalSpacing w:val="110"/>
  <w:displayHorizontalDrawingGridEvery w:val="2"/>
  <w:characterSpacingControl w:val="doNotCompress"/>
  <w:hdrShapeDefaults>
    <o:shapedefaults v:ext="edit" spidmax="278529">
      <o:colormru v:ext="edit" colors="#f47710"/>
      <o:colormenu v:ext="edit" fillcolor="none" strokecolor="none [242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4B82"/>
    <w:rsid w:val="0000220C"/>
    <w:rsid w:val="000028AF"/>
    <w:rsid w:val="00002AC1"/>
    <w:rsid w:val="00002DA2"/>
    <w:rsid w:val="00002E9C"/>
    <w:rsid w:val="00004703"/>
    <w:rsid w:val="00005ADB"/>
    <w:rsid w:val="00006E5B"/>
    <w:rsid w:val="0000795F"/>
    <w:rsid w:val="00010740"/>
    <w:rsid w:val="00012F28"/>
    <w:rsid w:val="00014469"/>
    <w:rsid w:val="00014571"/>
    <w:rsid w:val="000152AD"/>
    <w:rsid w:val="00015316"/>
    <w:rsid w:val="0001613A"/>
    <w:rsid w:val="00016CC8"/>
    <w:rsid w:val="00025236"/>
    <w:rsid w:val="000257F8"/>
    <w:rsid w:val="00030CFF"/>
    <w:rsid w:val="00030E4C"/>
    <w:rsid w:val="00033E4F"/>
    <w:rsid w:val="000344A6"/>
    <w:rsid w:val="0003475A"/>
    <w:rsid w:val="00034CBB"/>
    <w:rsid w:val="00036498"/>
    <w:rsid w:val="0003668F"/>
    <w:rsid w:val="00036894"/>
    <w:rsid w:val="00037E27"/>
    <w:rsid w:val="00041671"/>
    <w:rsid w:val="00041858"/>
    <w:rsid w:val="000422BC"/>
    <w:rsid w:val="000429EC"/>
    <w:rsid w:val="00045897"/>
    <w:rsid w:val="00045DA0"/>
    <w:rsid w:val="0004689D"/>
    <w:rsid w:val="000476AA"/>
    <w:rsid w:val="00050A70"/>
    <w:rsid w:val="00053B5E"/>
    <w:rsid w:val="00055793"/>
    <w:rsid w:val="0006052C"/>
    <w:rsid w:val="00060F6D"/>
    <w:rsid w:val="000630E6"/>
    <w:rsid w:val="000635E7"/>
    <w:rsid w:val="00065062"/>
    <w:rsid w:val="00066AA9"/>
    <w:rsid w:val="00073B81"/>
    <w:rsid w:val="00073F6D"/>
    <w:rsid w:val="000745FF"/>
    <w:rsid w:val="00074F92"/>
    <w:rsid w:val="00081AEA"/>
    <w:rsid w:val="000829C5"/>
    <w:rsid w:val="00083620"/>
    <w:rsid w:val="000837E9"/>
    <w:rsid w:val="00084BC2"/>
    <w:rsid w:val="00091CEB"/>
    <w:rsid w:val="00093365"/>
    <w:rsid w:val="00093FFB"/>
    <w:rsid w:val="0009409F"/>
    <w:rsid w:val="000950C1"/>
    <w:rsid w:val="000967B6"/>
    <w:rsid w:val="00096C2D"/>
    <w:rsid w:val="00097E95"/>
    <w:rsid w:val="000A0BBD"/>
    <w:rsid w:val="000A2096"/>
    <w:rsid w:val="000A37E3"/>
    <w:rsid w:val="000A51C7"/>
    <w:rsid w:val="000B0336"/>
    <w:rsid w:val="000B1CAD"/>
    <w:rsid w:val="000B3079"/>
    <w:rsid w:val="000B3348"/>
    <w:rsid w:val="000B4E30"/>
    <w:rsid w:val="000B5F82"/>
    <w:rsid w:val="000B7826"/>
    <w:rsid w:val="000C1084"/>
    <w:rsid w:val="000C183F"/>
    <w:rsid w:val="000C24F8"/>
    <w:rsid w:val="000C2CC0"/>
    <w:rsid w:val="000C2D71"/>
    <w:rsid w:val="000C36AB"/>
    <w:rsid w:val="000C5655"/>
    <w:rsid w:val="000C69AE"/>
    <w:rsid w:val="000D09DD"/>
    <w:rsid w:val="000D151C"/>
    <w:rsid w:val="000D19C4"/>
    <w:rsid w:val="000D6C9A"/>
    <w:rsid w:val="000E05B6"/>
    <w:rsid w:val="000E083D"/>
    <w:rsid w:val="000E1760"/>
    <w:rsid w:val="000E20F3"/>
    <w:rsid w:val="000E3B77"/>
    <w:rsid w:val="000E4473"/>
    <w:rsid w:val="000E66BF"/>
    <w:rsid w:val="000E69D8"/>
    <w:rsid w:val="000E7CC4"/>
    <w:rsid w:val="000F01E8"/>
    <w:rsid w:val="000F126D"/>
    <w:rsid w:val="000F27B4"/>
    <w:rsid w:val="000F2E00"/>
    <w:rsid w:val="000F3AFA"/>
    <w:rsid w:val="000F5312"/>
    <w:rsid w:val="000F6341"/>
    <w:rsid w:val="001009B9"/>
    <w:rsid w:val="00102D08"/>
    <w:rsid w:val="00103832"/>
    <w:rsid w:val="0010468A"/>
    <w:rsid w:val="00104F6C"/>
    <w:rsid w:val="00105FBC"/>
    <w:rsid w:val="00106EE2"/>
    <w:rsid w:val="00107C5C"/>
    <w:rsid w:val="00113563"/>
    <w:rsid w:val="0011430E"/>
    <w:rsid w:val="00114371"/>
    <w:rsid w:val="00115B50"/>
    <w:rsid w:val="00116362"/>
    <w:rsid w:val="00117839"/>
    <w:rsid w:val="001206C2"/>
    <w:rsid w:val="00120C65"/>
    <w:rsid w:val="00123892"/>
    <w:rsid w:val="00123A94"/>
    <w:rsid w:val="001271E6"/>
    <w:rsid w:val="00130380"/>
    <w:rsid w:val="00130F66"/>
    <w:rsid w:val="00131088"/>
    <w:rsid w:val="00132422"/>
    <w:rsid w:val="00134D40"/>
    <w:rsid w:val="001365E4"/>
    <w:rsid w:val="0013780E"/>
    <w:rsid w:val="00141C2A"/>
    <w:rsid w:val="00141F32"/>
    <w:rsid w:val="00143EE4"/>
    <w:rsid w:val="0014562B"/>
    <w:rsid w:val="001456EE"/>
    <w:rsid w:val="00145744"/>
    <w:rsid w:val="00146D94"/>
    <w:rsid w:val="00147D40"/>
    <w:rsid w:val="00151C7F"/>
    <w:rsid w:val="0015265F"/>
    <w:rsid w:val="001574F1"/>
    <w:rsid w:val="00164885"/>
    <w:rsid w:val="001648DB"/>
    <w:rsid w:val="00164AB8"/>
    <w:rsid w:val="001661DD"/>
    <w:rsid w:val="00167430"/>
    <w:rsid w:val="0017640A"/>
    <w:rsid w:val="00176438"/>
    <w:rsid w:val="001821A4"/>
    <w:rsid w:val="00182F8A"/>
    <w:rsid w:val="001839D8"/>
    <w:rsid w:val="0018466C"/>
    <w:rsid w:val="001869A9"/>
    <w:rsid w:val="00190ECF"/>
    <w:rsid w:val="00193931"/>
    <w:rsid w:val="00194CE7"/>
    <w:rsid w:val="001976C7"/>
    <w:rsid w:val="001A035D"/>
    <w:rsid w:val="001A3576"/>
    <w:rsid w:val="001A4782"/>
    <w:rsid w:val="001A5B8D"/>
    <w:rsid w:val="001A708A"/>
    <w:rsid w:val="001A7669"/>
    <w:rsid w:val="001B029C"/>
    <w:rsid w:val="001B0A1C"/>
    <w:rsid w:val="001B0F64"/>
    <w:rsid w:val="001B1D67"/>
    <w:rsid w:val="001B2304"/>
    <w:rsid w:val="001B4274"/>
    <w:rsid w:val="001B4E45"/>
    <w:rsid w:val="001B637A"/>
    <w:rsid w:val="001B6896"/>
    <w:rsid w:val="001B6C1C"/>
    <w:rsid w:val="001B79D3"/>
    <w:rsid w:val="001C5A58"/>
    <w:rsid w:val="001C5D38"/>
    <w:rsid w:val="001C5DF5"/>
    <w:rsid w:val="001C5EDB"/>
    <w:rsid w:val="001C6B3F"/>
    <w:rsid w:val="001C7399"/>
    <w:rsid w:val="001C7AE8"/>
    <w:rsid w:val="001D0B2A"/>
    <w:rsid w:val="001D1B78"/>
    <w:rsid w:val="001D5591"/>
    <w:rsid w:val="001D6420"/>
    <w:rsid w:val="001D6AE5"/>
    <w:rsid w:val="001D765B"/>
    <w:rsid w:val="001D7D38"/>
    <w:rsid w:val="001E1285"/>
    <w:rsid w:val="001E36F6"/>
    <w:rsid w:val="001E518B"/>
    <w:rsid w:val="001E5D9F"/>
    <w:rsid w:val="001E71D8"/>
    <w:rsid w:val="001F1E40"/>
    <w:rsid w:val="001F5583"/>
    <w:rsid w:val="00200EDD"/>
    <w:rsid w:val="00202589"/>
    <w:rsid w:val="00203604"/>
    <w:rsid w:val="00203E62"/>
    <w:rsid w:val="00204294"/>
    <w:rsid w:val="00210349"/>
    <w:rsid w:val="00211669"/>
    <w:rsid w:val="002119F5"/>
    <w:rsid w:val="00212131"/>
    <w:rsid w:val="0021284D"/>
    <w:rsid w:val="00213400"/>
    <w:rsid w:val="00213E29"/>
    <w:rsid w:val="00215198"/>
    <w:rsid w:val="00216921"/>
    <w:rsid w:val="00216987"/>
    <w:rsid w:val="00217AFF"/>
    <w:rsid w:val="002202E1"/>
    <w:rsid w:val="00221575"/>
    <w:rsid w:val="00221CF9"/>
    <w:rsid w:val="00222C3F"/>
    <w:rsid w:val="00223008"/>
    <w:rsid w:val="00223367"/>
    <w:rsid w:val="00224F9D"/>
    <w:rsid w:val="00227FDC"/>
    <w:rsid w:val="002313B5"/>
    <w:rsid w:val="0023172C"/>
    <w:rsid w:val="002326CE"/>
    <w:rsid w:val="00232D87"/>
    <w:rsid w:val="0023369F"/>
    <w:rsid w:val="00233E63"/>
    <w:rsid w:val="00236125"/>
    <w:rsid w:val="00240127"/>
    <w:rsid w:val="00240399"/>
    <w:rsid w:val="002435F5"/>
    <w:rsid w:val="00243F46"/>
    <w:rsid w:val="00243F49"/>
    <w:rsid w:val="00245FC4"/>
    <w:rsid w:val="00246ACA"/>
    <w:rsid w:val="00246CC5"/>
    <w:rsid w:val="002474A8"/>
    <w:rsid w:val="00247B98"/>
    <w:rsid w:val="00254263"/>
    <w:rsid w:val="00255F3F"/>
    <w:rsid w:val="002561D4"/>
    <w:rsid w:val="00256C80"/>
    <w:rsid w:val="002572D4"/>
    <w:rsid w:val="00257A3C"/>
    <w:rsid w:val="00257C99"/>
    <w:rsid w:val="00260641"/>
    <w:rsid w:val="00261A30"/>
    <w:rsid w:val="002621A7"/>
    <w:rsid w:val="00264285"/>
    <w:rsid w:val="0026487B"/>
    <w:rsid w:val="002701D6"/>
    <w:rsid w:val="00270418"/>
    <w:rsid w:val="00272579"/>
    <w:rsid w:val="0027269C"/>
    <w:rsid w:val="002764F6"/>
    <w:rsid w:val="0028018E"/>
    <w:rsid w:val="0028074C"/>
    <w:rsid w:val="002827BA"/>
    <w:rsid w:val="00282E74"/>
    <w:rsid w:val="00283285"/>
    <w:rsid w:val="00284B28"/>
    <w:rsid w:val="00291568"/>
    <w:rsid w:val="00291A41"/>
    <w:rsid w:val="00291F5B"/>
    <w:rsid w:val="002938BE"/>
    <w:rsid w:val="00293A4E"/>
    <w:rsid w:val="00294881"/>
    <w:rsid w:val="002A0DB3"/>
    <w:rsid w:val="002A1B2A"/>
    <w:rsid w:val="002A1DC9"/>
    <w:rsid w:val="002A21D0"/>
    <w:rsid w:val="002A481B"/>
    <w:rsid w:val="002A596A"/>
    <w:rsid w:val="002A7925"/>
    <w:rsid w:val="002B053C"/>
    <w:rsid w:val="002B30D3"/>
    <w:rsid w:val="002B386D"/>
    <w:rsid w:val="002C0E16"/>
    <w:rsid w:val="002C1920"/>
    <w:rsid w:val="002C2077"/>
    <w:rsid w:val="002C5D4C"/>
    <w:rsid w:val="002C609C"/>
    <w:rsid w:val="002C7A37"/>
    <w:rsid w:val="002C7F7C"/>
    <w:rsid w:val="002D161B"/>
    <w:rsid w:val="002D2FD9"/>
    <w:rsid w:val="002D4C03"/>
    <w:rsid w:val="002E0999"/>
    <w:rsid w:val="002E0FEB"/>
    <w:rsid w:val="002E1266"/>
    <w:rsid w:val="002E2842"/>
    <w:rsid w:val="002E2D80"/>
    <w:rsid w:val="002E40F3"/>
    <w:rsid w:val="002E440A"/>
    <w:rsid w:val="002E71AB"/>
    <w:rsid w:val="002F1337"/>
    <w:rsid w:val="002F2C41"/>
    <w:rsid w:val="002F3BA0"/>
    <w:rsid w:val="002F4A64"/>
    <w:rsid w:val="002F4AF3"/>
    <w:rsid w:val="002F4CE0"/>
    <w:rsid w:val="002F5A96"/>
    <w:rsid w:val="002F7D1C"/>
    <w:rsid w:val="003003F5"/>
    <w:rsid w:val="003034B4"/>
    <w:rsid w:val="00303B3A"/>
    <w:rsid w:val="0030534C"/>
    <w:rsid w:val="00305971"/>
    <w:rsid w:val="00306758"/>
    <w:rsid w:val="00306CBB"/>
    <w:rsid w:val="00310735"/>
    <w:rsid w:val="00310C9F"/>
    <w:rsid w:val="003111AE"/>
    <w:rsid w:val="00311BDA"/>
    <w:rsid w:val="00312560"/>
    <w:rsid w:val="003125A8"/>
    <w:rsid w:val="003127F6"/>
    <w:rsid w:val="00314B7C"/>
    <w:rsid w:val="00315DF6"/>
    <w:rsid w:val="00316888"/>
    <w:rsid w:val="003168EE"/>
    <w:rsid w:val="00317C99"/>
    <w:rsid w:val="003202EF"/>
    <w:rsid w:val="00321408"/>
    <w:rsid w:val="00324A24"/>
    <w:rsid w:val="00327381"/>
    <w:rsid w:val="0032757E"/>
    <w:rsid w:val="003300E0"/>
    <w:rsid w:val="00330538"/>
    <w:rsid w:val="00330CEF"/>
    <w:rsid w:val="0033170C"/>
    <w:rsid w:val="00334066"/>
    <w:rsid w:val="003342E5"/>
    <w:rsid w:val="00334C75"/>
    <w:rsid w:val="00335A50"/>
    <w:rsid w:val="00337AE6"/>
    <w:rsid w:val="00337C6C"/>
    <w:rsid w:val="0034164A"/>
    <w:rsid w:val="0034514D"/>
    <w:rsid w:val="00347833"/>
    <w:rsid w:val="00351088"/>
    <w:rsid w:val="00351E48"/>
    <w:rsid w:val="00355896"/>
    <w:rsid w:val="00360F71"/>
    <w:rsid w:val="00361E7A"/>
    <w:rsid w:val="00364320"/>
    <w:rsid w:val="00366797"/>
    <w:rsid w:val="00371010"/>
    <w:rsid w:val="00371014"/>
    <w:rsid w:val="00371C05"/>
    <w:rsid w:val="003723C5"/>
    <w:rsid w:val="003740F6"/>
    <w:rsid w:val="00374344"/>
    <w:rsid w:val="0037453F"/>
    <w:rsid w:val="0037585D"/>
    <w:rsid w:val="00376212"/>
    <w:rsid w:val="003775A3"/>
    <w:rsid w:val="00382D44"/>
    <w:rsid w:val="0038352B"/>
    <w:rsid w:val="003860D1"/>
    <w:rsid w:val="0038621C"/>
    <w:rsid w:val="00386EC3"/>
    <w:rsid w:val="00390D5E"/>
    <w:rsid w:val="0039243E"/>
    <w:rsid w:val="003935BA"/>
    <w:rsid w:val="003A06E1"/>
    <w:rsid w:val="003A0E53"/>
    <w:rsid w:val="003A2096"/>
    <w:rsid w:val="003A20AB"/>
    <w:rsid w:val="003A3C34"/>
    <w:rsid w:val="003B2A1D"/>
    <w:rsid w:val="003B32A5"/>
    <w:rsid w:val="003B370B"/>
    <w:rsid w:val="003B455B"/>
    <w:rsid w:val="003B51A4"/>
    <w:rsid w:val="003B621B"/>
    <w:rsid w:val="003B7633"/>
    <w:rsid w:val="003C3512"/>
    <w:rsid w:val="003D0B23"/>
    <w:rsid w:val="003D147A"/>
    <w:rsid w:val="003D26BB"/>
    <w:rsid w:val="003D2BBE"/>
    <w:rsid w:val="003D3E92"/>
    <w:rsid w:val="003D40A6"/>
    <w:rsid w:val="003D44BD"/>
    <w:rsid w:val="003D710F"/>
    <w:rsid w:val="003E17A4"/>
    <w:rsid w:val="003E1D11"/>
    <w:rsid w:val="003E2C0F"/>
    <w:rsid w:val="003E3925"/>
    <w:rsid w:val="003E473B"/>
    <w:rsid w:val="003E4F74"/>
    <w:rsid w:val="003E520E"/>
    <w:rsid w:val="003E596C"/>
    <w:rsid w:val="003E6F9F"/>
    <w:rsid w:val="003F1C8C"/>
    <w:rsid w:val="003F61B5"/>
    <w:rsid w:val="003F6964"/>
    <w:rsid w:val="003F7FC8"/>
    <w:rsid w:val="00400A55"/>
    <w:rsid w:val="00402B35"/>
    <w:rsid w:val="00403312"/>
    <w:rsid w:val="00403B4D"/>
    <w:rsid w:val="00404E8E"/>
    <w:rsid w:val="004058AB"/>
    <w:rsid w:val="00407459"/>
    <w:rsid w:val="004103E0"/>
    <w:rsid w:val="00411431"/>
    <w:rsid w:val="00413E3B"/>
    <w:rsid w:val="004141A0"/>
    <w:rsid w:val="004163A3"/>
    <w:rsid w:val="00417DF5"/>
    <w:rsid w:val="004204C2"/>
    <w:rsid w:val="004204FE"/>
    <w:rsid w:val="0042080B"/>
    <w:rsid w:val="0042384D"/>
    <w:rsid w:val="00423C58"/>
    <w:rsid w:val="004262C4"/>
    <w:rsid w:val="00426497"/>
    <w:rsid w:val="00426A95"/>
    <w:rsid w:val="00426D72"/>
    <w:rsid w:val="00430833"/>
    <w:rsid w:val="004312B9"/>
    <w:rsid w:val="0043195D"/>
    <w:rsid w:val="004319E6"/>
    <w:rsid w:val="00433751"/>
    <w:rsid w:val="00433E25"/>
    <w:rsid w:val="004345B7"/>
    <w:rsid w:val="00434B78"/>
    <w:rsid w:val="00434EE5"/>
    <w:rsid w:val="0043652F"/>
    <w:rsid w:val="00436BAA"/>
    <w:rsid w:val="00437D78"/>
    <w:rsid w:val="0044188A"/>
    <w:rsid w:val="00442109"/>
    <w:rsid w:val="004502BD"/>
    <w:rsid w:val="004506C6"/>
    <w:rsid w:val="0045150C"/>
    <w:rsid w:val="00452A10"/>
    <w:rsid w:val="00452CF5"/>
    <w:rsid w:val="00454B0F"/>
    <w:rsid w:val="00457AD0"/>
    <w:rsid w:val="004615E5"/>
    <w:rsid w:val="004625FF"/>
    <w:rsid w:val="00466869"/>
    <w:rsid w:val="0047021E"/>
    <w:rsid w:val="00472763"/>
    <w:rsid w:val="004748E0"/>
    <w:rsid w:val="00476612"/>
    <w:rsid w:val="00485471"/>
    <w:rsid w:val="004922D6"/>
    <w:rsid w:val="00492673"/>
    <w:rsid w:val="00492EC0"/>
    <w:rsid w:val="00493F0F"/>
    <w:rsid w:val="0049471A"/>
    <w:rsid w:val="004947D1"/>
    <w:rsid w:val="00496176"/>
    <w:rsid w:val="004964A2"/>
    <w:rsid w:val="00496C5E"/>
    <w:rsid w:val="004A0C5E"/>
    <w:rsid w:val="004A27E0"/>
    <w:rsid w:val="004A3B29"/>
    <w:rsid w:val="004A4303"/>
    <w:rsid w:val="004A6AB2"/>
    <w:rsid w:val="004A6F1F"/>
    <w:rsid w:val="004A7080"/>
    <w:rsid w:val="004B06D8"/>
    <w:rsid w:val="004B1E03"/>
    <w:rsid w:val="004B2819"/>
    <w:rsid w:val="004B35DB"/>
    <w:rsid w:val="004B52E5"/>
    <w:rsid w:val="004B7A9C"/>
    <w:rsid w:val="004C1D74"/>
    <w:rsid w:val="004C258F"/>
    <w:rsid w:val="004C31E7"/>
    <w:rsid w:val="004C655D"/>
    <w:rsid w:val="004D284B"/>
    <w:rsid w:val="004D45DD"/>
    <w:rsid w:val="004D65BE"/>
    <w:rsid w:val="004D7097"/>
    <w:rsid w:val="004D7193"/>
    <w:rsid w:val="004E2C0C"/>
    <w:rsid w:val="004E42B9"/>
    <w:rsid w:val="004E4576"/>
    <w:rsid w:val="004E5452"/>
    <w:rsid w:val="004F1891"/>
    <w:rsid w:val="004F21A8"/>
    <w:rsid w:val="004F223D"/>
    <w:rsid w:val="004F44B4"/>
    <w:rsid w:val="004F48A9"/>
    <w:rsid w:val="004F61E6"/>
    <w:rsid w:val="004F6A46"/>
    <w:rsid w:val="00500AD6"/>
    <w:rsid w:val="005015CC"/>
    <w:rsid w:val="00501FCA"/>
    <w:rsid w:val="005021A5"/>
    <w:rsid w:val="0050545E"/>
    <w:rsid w:val="005074BC"/>
    <w:rsid w:val="005077D7"/>
    <w:rsid w:val="00510C0E"/>
    <w:rsid w:val="00510C9C"/>
    <w:rsid w:val="00510D2A"/>
    <w:rsid w:val="00511C0E"/>
    <w:rsid w:val="005122D1"/>
    <w:rsid w:val="00512ADD"/>
    <w:rsid w:val="00512AF1"/>
    <w:rsid w:val="00513F8C"/>
    <w:rsid w:val="00516EE4"/>
    <w:rsid w:val="00520E3E"/>
    <w:rsid w:val="00521CAD"/>
    <w:rsid w:val="00522E59"/>
    <w:rsid w:val="0052512C"/>
    <w:rsid w:val="00525CB4"/>
    <w:rsid w:val="005328B2"/>
    <w:rsid w:val="00533771"/>
    <w:rsid w:val="00533FA1"/>
    <w:rsid w:val="00535A78"/>
    <w:rsid w:val="00537980"/>
    <w:rsid w:val="00540203"/>
    <w:rsid w:val="00540ADB"/>
    <w:rsid w:val="00540F76"/>
    <w:rsid w:val="00542878"/>
    <w:rsid w:val="0054654C"/>
    <w:rsid w:val="0054663B"/>
    <w:rsid w:val="005525CD"/>
    <w:rsid w:val="00553CF3"/>
    <w:rsid w:val="00554B90"/>
    <w:rsid w:val="005564A2"/>
    <w:rsid w:val="00556D48"/>
    <w:rsid w:val="00560374"/>
    <w:rsid w:val="00560BAD"/>
    <w:rsid w:val="00560D3B"/>
    <w:rsid w:val="00565832"/>
    <w:rsid w:val="00566691"/>
    <w:rsid w:val="0056695C"/>
    <w:rsid w:val="00566BA8"/>
    <w:rsid w:val="005671C8"/>
    <w:rsid w:val="0057067E"/>
    <w:rsid w:val="005719F1"/>
    <w:rsid w:val="005722ED"/>
    <w:rsid w:val="00575245"/>
    <w:rsid w:val="0057619D"/>
    <w:rsid w:val="00580B95"/>
    <w:rsid w:val="00582817"/>
    <w:rsid w:val="00582BB9"/>
    <w:rsid w:val="0058302A"/>
    <w:rsid w:val="005838B2"/>
    <w:rsid w:val="005839E4"/>
    <w:rsid w:val="005858C8"/>
    <w:rsid w:val="00590DCE"/>
    <w:rsid w:val="00596677"/>
    <w:rsid w:val="00597134"/>
    <w:rsid w:val="005977DD"/>
    <w:rsid w:val="00597C26"/>
    <w:rsid w:val="00597C42"/>
    <w:rsid w:val="005A143A"/>
    <w:rsid w:val="005A2B79"/>
    <w:rsid w:val="005A4A0C"/>
    <w:rsid w:val="005A5599"/>
    <w:rsid w:val="005A6521"/>
    <w:rsid w:val="005A6CAC"/>
    <w:rsid w:val="005A7513"/>
    <w:rsid w:val="005A7A67"/>
    <w:rsid w:val="005B34BA"/>
    <w:rsid w:val="005B353C"/>
    <w:rsid w:val="005B3DEE"/>
    <w:rsid w:val="005B40E3"/>
    <w:rsid w:val="005B54DB"/>
    <w:rsid w:val="005B57EF"/>
    <w:rsid w:val="005B653A"/>
    <w:rsid w:val="005B694C"/>
    <w:rsid w:val="005C043D"/>
    <w:rsid w:val="005C0CD9"/>
    <w:rsid w:val="005C1414"/>
    <w:rsid w:val="005C1EF8"/>
    <w:rsid w:val="005C4D82"/>
    <w:rsid w:val="005C71AB"/>
    <w:rsid w:val="005C7999"/>
    <w:rsid w:val="005D2903"/>
    <w:rsid w:val="005D3C58"/>
    <w:rsid w:val="005D5D2E"/>
    <w:rsid w:val="005D7D22"/>
    <w:rsid w:val="005E0014"/>
    <w:rsid w:val="005E0D99"/>
    <w:rsid w:val="005E1913"/>
    <w:rsid w:val="005E1D24"/>
    <w:rsid w:val="005E2A2A"/>
    <w:rsid w:val="005E2DA3"/>
    <w:rsid w:val="005E3C78"/>
    <w:rsid w:val="005E5911"/>
    <w:rsid w:val="005E628A"/>
    <w:rsid w:val="005E663F"/>
    <w:rsid w:val="005E6766"/>
    <w:rsid w:val="005F222F"/>
    <w:rsid w:val="005F244C"/>
    <w:rsid w:val="00602236"/>
    <w:rsid w:val="00602C29"/>
    <w:rsid w:val="00603766"/>
    <w:rsid w:val="00605A92"/>
    <w:rsid w:val="006069D2"/>
    <w:rsid w:val="00606C49"/>
    <w:rsid w:val="006109EB"/>
    <w:rsid w:val="00611CFB"/>
    <w:rsid w:val="00611F1F"/>
    <w:rsid w:val="00613404"/>
    <w:rsid w:val="00613B2C"/>
    <w:rsid w:val="006144F4"/>
    <w:rsid w:val="0061511D"/>
    <w:rsid w:val="006158ED"/>
    <w:rsid w:val="00617466"/>
    <w:rsid w:val="00617888"/>
    <w:rsid w:val="00617F4B"/>
    <w:rsid w:val="0062214F"/>
    <w:rsid w:val="00626839"/>
    <w:rsid w:val="0062737E"/>
    <w:rsid w:val="0063037A"/>
    <w:rsid w:val="00630684"/>
    <w:rsid w:val="00630FE9"/>
    <w:rsid w:val="00632B02"/>
    <w:rsid w:val="00632E68"/>
    <w:rsid w:val="00635E03"/>
    <w:rsid w:val="00637F24"/>
    <w:rsid w:val="0064002A"/>
    <w:rsid w:val="00640845"/>
    <w:rsid w:val="006417EA"/>
    <w:rsid w:val="00642888"/>
    <w:rsid w:val="006432F4"/>
    <w:rsid w:val="006461D6"/>
    <w:rsid w:val="00646207"/>
    <w:rsid w:val="006462E5"/>
    <w:rsid w:val="00651022"/>
    <w:rsid w:val="00651CF6"/>
    <w:rsid w:val="006530BD"/>
    <w:rsid w:val="00657212"/>
    <w:rsid w:val="00657E0B"/>
    <w:rsid w:val="00662DD6"/>
    <w:rsid w:val="006644AF"/>
    <w:rsid w:val="00664793"/>
    <w:rsid w:val="00664D69"/>
    <w:rsid w:val="006652AA"/>
    <w:rsid w:val="00665613"/>
    <w:rsid w:val="006660C9"/>
    <w:rsid w:val="0066692D"/>
    <w:rsid w:val="006679C4"/>
    <w:rsid w:val="00670A04"/>
    <w:rsid w:val="006746C2"/>
    <w:rsid w:val="006750BE"/>
    <w:rsid w:val="0067683D"/>
    <w:rsid w:val="00677A6A"/>
    <w:rsid w:val="00677F82"/>
    <w:rsid w:val="006801CE"/>
    <w:rsid w:val="00680606"/>
    <w:rsid w:val="006808EC"/>
    <w:rsid w:val="00681C3E"/>
    <w:rsid w:val="006828EE"/>
    <w:rsid w:val="00682A78"/>
    <w:rsid w:val="00685826"/>
    <w:rsid w:val="00685A8F"/>
    <w:rsid w:val="00687403"/>
    <w:rsid w:val="0068773E"/>
    <w:rsid w:val="006916E8"/>
    <w:rsid w:val="00691D6A"/>
    <w:rsid w:val="00693B6D"/>
    <w:rsid w:val="006955C6"/>
    <w:rsid w:val="006A01A8"/>
    <w:rsid w:val="006A062F"/>
    <w:rsid w:val="006A0915"/>
    <w:rsid w:val="006A1217"/>
    <w:rsid w:val="006A17CC"/>
    <w:rsid w:val="006A2B17"/>
    <w:rsid w:val="006A2E40"/>
    <w:rsid w:val="006A3DE2"/>
    <w:rsid w:val="006A44CA"/>
    <w:rsid w:val="006A49A9"/>
    <w:rsid w:val="006A62C5"/>
    <w:rsid w:val="006A7015"/>
    <w:rsid w:val="006A74D3"/>
    <w:rsid w:val="006A79FE"/>
    <w:rsid w:val="006B0ABB"/>
    <w:rsid w:val="006B363A"/>
    <w:rsid w:val="006B400F"/>
    <w:rsid w:val="006B4CA9"/>
    <w:rsid w:val="006B7AC2"/>
    <w:rsid w:val="006C1A4A"/>
    <w:rsid w:val="006C534B"/>
    <w:rsid w:val="006C54DC"/>
    <w:rsid w:val="006D0591"/>
    <w:rsid w:val="006D2893"/>
    <w:rsid w:val="006D3F3D"/>
    <w:rsid w:val="006D4B0B"/>
    <w:rsid w:val="006D5511"/>
    <w:rsid w:val="006D65BD"/>
    <w:rsid w:val="006E1DE0"/>
    <w:rsid w:val="006E2367"/>
    <w:rsid w:val="006E2598"/>
    <w:rsid w:val="006E3047"/>
    <w:rsid w:val="006E5A67"/>
    <w:rsid w:val="006E5B6E"/>
    <w:rsid w:val="006E61D1"/>
    <w:rsid w:val="006E6CFB"/>
    <w:rsid w:val="006E703C"/>
    <w:rsid w:val="006E724C"/>
    <w:rsid w:val="006E732E"/>
    <w:rsid w:val="006F22E9"/>
    <w:rsid w:val="006F46A3"/>
    <w:rsid w:val="006F6915"/>
    <w:rsid w:val="006F6D18"/>
    <w:rsid w:val="007012EC"/>
    <w:rsid w:val="00702D73"/>
    <w:rsid w:val="0070581B"/>
    <w:rsid w:val="00705F58"/>
    <w:rsid w:val="007060B3"/>
    <w:rsid w:val="0070624F"/>
    <w:rsid w:val="00710547"/>
    <w:rsid w:val="00711014"/>
    <w:rsid w:val="00711A3B"/>
    <w:rsid w:val="00713B61"/>
    <w:rsid w:val="00713D78"/>
    <w:rsid w:val="00716CA1"/>
    <w:rsid w:val="007204FE"/>
    <w:rsid w:val="00721980"/>
    <w:rsid w:val="00722607"/>
    <w:rsid w:val="0072398E"/>
    <w:rsid w:val="007242B0"/>
    <w:rsid w:val="007260ED"/>
    <w:rsid w:val="00726982"/>
    <w:rsid w:val="00726D2C"/>
    <w:rsid w:val="007278FD"/>
    <w:rsid w:val="00730F45"/>
    <w:rsid w:val="00731A8B"/>
    <w:rsid w:val="007347B2"/>
    <w:rsid w:val="00734F9E"/>
    <w:rsid w:val="0073645F"/>
    <w:rsid w:val="00736580"/>
    <w:rsid w:val="00736D25"/>
    <w:rsid w:val="007373A2"/>
    <w:rsid w:val="007373E3"/>
    <w:rsid w:val="007374D0"/>
    <w:rsid w:val="00741F93"/>
    <w:rsid w:val="00742E97"/>
    <w:rsid w:val="00744E40"/>
    <w:rsid w:val="00747789"/>
    <w:rsid w:val="00751FB1"/>
    <w:rsid w:val="007547E4"/>
    <w:rsid w:val="007552CF"/>
    <w:rsid w:val="007557CF"/>
    <w:rsid w:val="007559F0"/>
    <w:rsid w:val="007573A9"/>
    <w:rsid w:val="0076203D"/>
    <w:rsid w:val="00762D4F"/>
    <w:rsid w:val="00771C8B"/>
    <w:rsid w:val="00772B99"/>
    <w:rsid w:val="007734BE"/>
    <w:rsid w:val="007742A9"/>
    <w:rsid w:val="00774B38"/>
    <w:rsid w:val="007750C7"/>
    <w:rsid w:val="0077659B"/>
    <w:rsid w:val="0078007D"/>
    <w:rsid w:val="007808CC"/>
    <w:rsid w:val="00780968"/>
    <w:rsid w:val="00781BB3"/>
    <w:rsid w:val="00781DB0"/>
    <w:rsid w:val="00783FEF"/>
    <w:rsid w:val="00784321"/>
    <w:rsid w:val="00785134"/>
    <w:rsid w:val="00785799"/>
    <w:rsid w:val="00786CA6"/>
    <w:rsid w:val="0079071F"/>
    <w:rsid w:val="00791C10"/>
    <w:rsid w:val="00795440"/>
    <w:rsid w:val="00796AB0"/>
    <w:rsid w:val="007A17AE"/>
    <w:rsid w:val="007A3652"/>
    <w:rsid w:val="007A3897"/>
    <w:rsid w:val="007A4F21"/>
    <w:rsid w:val="007A4F3E"/>
    <w:rsid w:val="007A6A6A"/>
    <w:rsid w:val="007A6B8D"/>
    <w:rsid w:val="007A718D"/>
    <w:rsid w:val="007B32FE"/>
    <w:rsid w:val="007B389F"/>
    <w:rsid w:val="007B4A72"/>
    <w:rsid w:val="007B6DE6"/>
    <w:rsid w:val="007C1ADF"/>
    <w:rsid w:val="007C22D3"/>
    <w:rsid w:val="007C30F0"/>
    <w:rsid w:val="007C70A4"/>
    <w:rsid w:val="007D1ADE"/>
    <w:rsid w:val="007D2111"/>
    <w:rsid w:val="007D380C"/>
    <w:rsid w:val="007D5926"/>
    <w:rsid w:val="007D6ABB"/>
    <w:rsid w:val="007D6C05"/>
    <w:rsid w:val="007D721E"/>
    <w:rsid w:val="007D7F11"/>
    <w:rsid w:val="007E28FE"/>
    <w:rsid w:val="007E3AFC"/>
    <w:rsid w:val="007F13EC"/>
    <w:rsid w:val="007F24DF"/>
    <w:rsid w:val="007F3BC9"/>
    <w:rsid w:val="007F3CFD"/>
    <w:rsid w:val="007F4949"/>
    <w:rsid w:val="007F65B9"/>
    <w:rsid w:val="007F770C"/>
    <w:rsid w:val="00801A8A"/>
    <w:rsid w:val="00802CCA"/>
    <w:rsid w:val="00806017"/>
    <w:rsid w:val="0080607F"/>
    <w:rsid w:val="00806D39"/>
    <w:rsid w:val="00810ED1"/>
    <w:rsid w:val="00810EE2"/>
    <w:rsid w:val="0081285C"/>
    <w:rsid w:val="008134CE"/>
    <w:rsid w:val="00815793"/>
    <w:rsid w:val="0082258E"/>
    <w:rsid w:val="00822E61"/>
    <w:rsid w:val="00826F8F"/>
    <w:rsid w:val="00827D18"/>
    <w:rsid w:val="008315B4"/>
    <w:rsid w:val="00831E20"/>
    <w:rsid w:val="008321B1"/>
    <w:rsid w:val="0083234F"/>
    <w:rsid w:val="00833E29"/>
    <w:rsid w:val="00834567"/>
    <w:rsid w:val="008364FC"/>
    <w:rsid w:val="00836EF0"/>
    <w:rsid w:val="00837CA4"/>
    <w:rsid w:val="00840C26"/>
    <w:rsid w:val="008440F4"/>
    <w:rsid w:val="00844DE2"/>
    <w:rsid w:val="00847111"/>
    <w:rsid w:val="008510DE"/>
    <w:rsid w:val="00851794"/>
    <w:rsid w:val="00852BDB"/>
    <w:rsid w:val="00854D29"/>
    <w:rsid w:val="008559EA"/>
    <w:rsid w:val="0085668D"/>
    <w:rsid w:val="00857CF3"/>
    <w:rsid w:val="0086256F"/>
    <w:rsid w:val="008633C9"/>
    <w:rsid w:val="00863B62"/>
    <w:rsid w:val="008649A3"/>
    <w:rsid w:val="008652A4"/>
    <w:rsid w:val="008655C5"/>
    <w:rsid w:val="0086560F"/>
    <w:rsid w:val="008664B5"/>
    <w:rsid w:val="00866869"/>
    <w:rsid w:val="00867224"/>
    <w:rsid w:val="0087157A"/>
    <w:rsid w:val="008724C4"/>
    <w:rsid w:val="00872A5C"/>
    <w:rsid w:val="00874B6E"/>
    <w:rsid w:val="00875881"/>
    <w:rsid w:val="008768BC"/>
    <w:rsid w:val="00876EED"/>
    <w:rsid w:val="00876F47"/>
    <w:rsid w:val="00876FDB"/>
    <w:rsid w:val="0087797F"/>
    <w:rsid w:val="00880056"/>
    <w:rsid w:val="008801B3"/>
    <w:rsid w:val="00881281"/>
    <w:rsid w:val="00881706"/>
    <w:rsid w:val="00881812"/>
    <w:rsid w:val="0088685D"/>
    <w:rsid w:val="008878B4"/>
    <w:rsid w:val="0089095B"/>
    <w:rsid w:val="00894C1F"/>
    <w:rsid w:val="0089546A"/>
    <w:rsid w:val="00895CA8"/>
    <w:rsid w:val="00896975"/>
    <w:rsid w:val="00897278"/>
    <w:rsid w:val="008A2083"/>
    <w:rsid w:val="008A219C"/>
    <w:rsid w:val="008A3E9C"/>
    <w:rsid w:val="008A3EA4"/>
    <w:rsid w:val="008A53D5"/>
    <w:rsid w:val="008A63E0"/>
    <w:rsid w:val="008A7C9F"/>
    <w:rsid w:val="008B00BD"/>
    <w:rsid w:val="008B2AE5"/>
    <w:rsid w:val="008B2FDB"/>
    <w:rsid w:val="008B4AD2"/>
    <w:rsid w:val="008B55EA"/>
    <w:rsid w:val="008B772D"/>
    <w:rsid w:val="008B7AD0"/>
    <w:rsid w:val="008C004C"/>
    <w:rsid w:val="008C454D"/>
    <w:rsid w:val="008C49F7"/>
    <w:rsid w:val="008C50BB"/>
    <w:rsid w:val="008C6988"/>
    <w:rsid w:val="008C6CA9"/>
    <w:rsid w:val="008D0DA3"/>
    <w:rsid w:val="008D2CB8"/>
    <w:rsid w:val="008D660F"/>
    <w:rsid w:val="008D677F"/>
    <w:rsid w:val="008E0F8D"/>
    <w:rsid w:val="008E3235"/>
    <w:rsid w:val="008E5769"/>
    <w:rsid w:val="008F258A"/>
    <w:rsid w:val="008F3064"/>
    <w:rsid w:val="008F39D3"/>
    <w:rsid w:val="008F4EF2"/>
    <w:rsid w:val="008F56E7"/>
    <w:rsid w:val="008F75FC"/>
    <w:rsid w:val="008F7BF5"/>
    <w:rsid w:val="009016B8"/>
    <w:rsid w:val="00902E2E"/>
    <w:rsid w:val="00902E32"/>
    <w:rsid w:val="00902F20"/>
    <w:rsid w:val="00903BE5"/>
    <w:rsid w:val="00905AB5"/>
    <w:rsid w:val="009063DA"/>
    <w:rsid w:val="009065F7"/>
    <w:rsid w:val="00906D64"/>
    <w:rsid w:val="00910A0D"/>
    <w:rsid w:val="00914967"/>
    <w:rsid w:val="00915583"/>
    <w:rsid w:val="0092120A"/>
    <w:rsid w:val="00922692"/>
    <w:rsid w:val="00922E08"/>
    <w:rsid w:val="009238A1"/>
    <w:rsid w:val="009261C9"/>
    <w:rsid w:val="00926569"/>
    <w:rsid w:val="009266E6"/>
    <w:rsid w:val="0092725A"/>
    <w:rsid w:val="00927F67"/>
    <w:rsid w:val="0093127E"/>
    <w:rsid w:val="00933D27"/>
    <w:rsid w:val="00933EB7"/>
    <w:rsid w:val="00944A90"/>
    <w:rsid w:val="00945A24"/>
    <w:rsid w:val="0094619D"/>
    <w:rsid w:val="00947DA9"/>
    <w:rsid w:val="00947ED6"/>
    <w:rsid w:val="00947F27"/>
    <w:rsid w:val="00951930"/>
    <w:rsid w:val="0095294C"/>
    <w:rsid w:val="00957389"/>
    <w:rsid w:val="00961CCC"/>
    <w:rsid w:val="00964379"/>
    <w:rsid w:val="00965095"/>
    <w:rsid w:val="009668A0"/>
    <w:rsid w:val="00966A5F"/>
    <w:rsid w:val="00967E89"/>
    <w:rsid w:val="00970A6D"/>
    <w:rsid w:val="009710B7"/>
    <w:rsid w:val="009730F7"/>
    <w:rsid w:val="00976699"/>
    <w:rsid w:val="00980096"/>
    <w:rsid w:val="00981283"/>
    <w:rsid w:val="00983AAC"/>
    <w:rsid w:val="00984056"/>
    <w:rsid w:val="00991263"/>
    <w:rsid w:val="0099158D"/>
    <w:rsid w:val="009923FB"/>
    <w:rsid w:val="009927C8"/>
    <w:rsid w:val="00993DC5"/>
    <w:rsid w:val="00993EE3"/>
    <w:rsid w:val="00995B14"/>
    <w:rsid w:val="00997DC9"/>
    <w:rsid w:val="009A10B1"/>
    <w:rsid w:val="009A1464"/>
    <w:rsid w:val="009A1B53"/>
    <w:rsid w:val="009A33EC"/>
    <w:rsid w:val="009A3660"/>
    <w:rsid w:val="009A79EC"/>
    <w:rsid w:val="009B055F"/>
    <w:rsid w:val="009B1959"/>
    <w:rsid w:val="009B2214"/>
    <w:rsid w:val="009C0A72"/>
    <w:rsid w:val="009C354A"/>
    <w:rsid w:val="009C51C2"/>
    <w:rsid w:val="009C6707"/>
    <w:rsid w:val="009C782F"/>
    <w:rsid w:val="009C7E89"/>
    <w:rsid w:val="009E074F"/>
    <w:rsid w:val="009E1941"/>
    <w:rsid w:val="009E2936"/>
    <w:rsid w:val="009E3EC8"/>
    <w:rsid w:val="009E4342"/>
    <w:rsid w:val="009E4392"/>
    <w:rsid w:val="009E4A75"/>
    <w:rsid w:val="009E6BAD"/>
    <w:rsid w:val="009F2474"/>
    <w:rsid w:val="009F4127"/>
    <w:rsid w:val="009F5EA3"/>
    <w:rsid w:val="009F61E5"/>
    <w:rsid w:val="00A0029A"/>
    <w:rsid w:val="00A013F7"/>
    <w:rsid w:val="00A07E2C"/>
    <w:rsid w:val="00A10535"/>
    <w:rsid w:val="00A11E23"/>
    <w:rsid w:val="00A1234E"/>
    <w:rsid w:val="00A148FC"/>
    <w:rsid w:val="00A16102"/>
    <w:rsid w:val="00A173A2"/>
    <w:rsid w:val="00A200B7"/>
    <w:rsid w:val="00A2079A"/>
    <w:rsid w:val="00A21790"/>
    <w:rsid w:val="00A21E45"/>
    <w:rsid w:val="00A2215E"/>
    <w:rsid w:val="00A23DB5"/>
    <w:rsid w:val="00A25BD1"/>
    <w:rsid w:val="00A26B95"/>
    <w:rsid w:val="00A27576"/>
    <w:rsid w:val="00A31422"/>
    <w:rsid w:val="00A32E2F"/>
    <w:rsid w:val="00A339D1"/>
    <w:rsid w:val="00A36653"/>
    <w:rsid w:val="00A378C4"/>
    <w:rsid w:val="00A37CF1"/>
    <w:rsid w:val="00A4064F"/>
    <w:rsid w:val="00A4085A"/>
    <w:rsid w:val="00A41DDF"/>
    <w:rsid w:val="00A42981"/>
    <w:rsid w:val="00A431A5"/>
    <w:rsid w:val="00A46BAB"/>
    <w:rsid w:val="00A51CD7"/>
    <w:rsid w:val="00A52692"/>
    <w:rsid w:val="00A536A8"/>
    <w:rsid w:val="00A5378C"/>
    <w:rsid w:val="00A545E8"/>
    <w:rsid w:val="00A54721"/>
    <w:rsid w:val="00A54A4E"/>
    <w:rsid w:val="00A55051"/>
    <w:rsid w:val="00A60D06"/>
    <w:rsid w:val="00A61810"/>
    <w:rsid w:val="00A6245E"/>
    <w:rsid w:val="00A63612"/>
    <w:rsid w:val="00A63776"/>
    <w:rsid w:val="00A63860"/>
    <w:rsid w:val="00A64CE1"/>
    <w:rsid w:val="00A65376"/>
    <w:rsid w:val="00A66356"/>
    <w:rsid w:val="00A72B96"/>
    <w:rsid w:val="00A74F50"/>
    <w:rsid w:val="00A77A1B"/>
    <w:rsid w:val="00A807B5"/>
    <w:rsid w:val="00A80D2D"/>
    <w:rsid w:val="00A819EF"/>
    <w:rsid w:val="00A820A8"/>
    <w:rsid w:val="00A8340D"/>
    <w:rsid w:val="00A85E9C"/>
    <w:rsid w:val="00A86BF5"/>
    <w:rsid w:val="00A877C0"/>
    <w:rsid w:val="00A87D10"/>
    <w:rsid w:val="00A91BD9"/>
    <w:rsid w:val="00A964DD"/>
    <w:rsid w:val="00A96F9D"/>
    <w:rsid w:val="00A9725E"/>
    <w:rsid w:val="00A975F8"/>
    <w:rsid w:val="00AA0B2A"/>
    <w:rsid w:val="00AA1D7B"/>
    <w:rsid w:val="00AA5843"/>
    <w:rsid w:val="00AA6B65"/>
    <w:rsid w:val="00AB1BCF"/>
    <w:rsid w:val="00AB1C2C"/>
    <w:rsid w:val="00AB1F80"/>
    <w:rsid w:val="00AB2CE8"/>
    <w:rsid w:val="00AB514C"/>
    <w:rsid w:val="00AB64B9"/>
    <w:rsid w:val="00AC0ED2"/>
    <w:rsid w:val="00AC114C"/>
    <w:rsid w:val="00AC3487"/>
    <w:rsid w:val="00AC522D"/>
    <w:rsid w:val="00AC6D2B"/>
    <w:rsid w:val="00AC7303"/>
    <w:rsid w:val="00AD0F3B"/>
    <w:rsid w:val="00AD13D0"/>
    <w:rsid w:val="00AD30B1"/>
    <w:rsid w:val="00AD3C05"/>
    <w:rsid w:val="00AD4D34"/>
    <w:rsid w:val="00AD4E56"/>
    <w:rsid w:val="00AE0356"/>
    <w:rsid w:val="00AE1324"/>
    <w:rsid w:val="00AE152B"/>
    <w:rsid w:val="00AE1A8B"/>
    <w:rsid w:val="00AE1DF7"/>
    <w:rsid w:val="00AE237D"/>
    <w:rsid w:val="00AE2F72"/>
    <w:rsid w:val="00AE33E8"/>
    <w:rsid w:val="00AE4A6A"/>
    <w:rsid w:val="00AE4B22"/>
    <w:rsid w:val="00AE54A2"/>
    <w:rsid w:val="00AE5D70"/>
    <w:rsid w:val="00AE607E"/>
    <w:rsid w:val="00AE6C2B"/>
    <w:rsid w:val="00AE7891"/>
    <w:rsid w:val="00AF00E9"/>
    <w:rsid w:val="00AF13BC"/>
    <w:rsid w:val="00AF1481"/>
    <w:rsid w:val="00AF1FBB"/>
    <w:rsid w:val="00AF2566"/>
    <w:rsid w:val="00AF29D3"/>
    <w:rsid w:val="00AF3C6F"/>
    <w:rsid w:val="00AF403F"/>
    <w:rsid w:val="00B0029E"/>
    <w:rsid w:val="00B01509"/>
    <w:rsid w:val="00B01F30"/>
    <w:rsid w:val="00B02028"/>
    <w:rsid w:val="00B02672"/>
    <w:rsid w:val="00B03BDD"/>
    <w:rsid w:val="00B05462"/>
    <w:rsid w:val="00B0603B"/>
    <w:rsid w:val="00B07393"/>
    <w:rsid w:val="00B1019B"/>
    <w:rsid w:val="00B1688A"/>
    <w:rsid w:val="00B20CB2"/>
    <w:rsid w:val="00B20D0E"/>
    <w:rsid w:val="00B23A9E"/>
    <w:rsid w:val="00B23B3D"/>
    <w:rsid w:val="00B25CAA"/>
    <w:rsid w:val="00B27ED5"/>
    <w:rsid w:val="00B30E92"/>
    <w:rsid w:val="00B310E8"/>
    <w:rsid w:val="00B414FF"/>
    <w:rsid w:val="00B41782"/>
    <w:rsid w:val="00B42F76"/>
    <w:rsid w:val="00B45415"/>
    <w:rsid w:val="00B45546"/>
    <w:rsid w:val="00B45D31"/>
    <w:rsid w:val="00B46428"/>
    <w:rsid w:val="00B51AC2"/>
    <w:rsid w:val="00B5214F"/>
    <w:rsid w:val="00B52C0B"/>
    <w:rsid w:val="00B55100"/>
    <w:rsid w:val="00B60466"/>
    <w:rsid w:val="00B61155"/>
    <w:rsid w:val="00B62491"/>
    <w:rsid w:val="00B62927"/>
    <w:rsid w:val="00B633E9"/>
    <w:rsid w:val="00B64C47"/>
    <w:rsid w:val="00B6502F"/>
    <w:rsid w:val="00B67153"/>
    <w:rsid w:val="00B6787F"/>
    <w:rsid w:val="00B706E3"/>
    <w:rsid w:val="00B71376"/>
    <w:rsid w:val="00B71537"/>
    <w:rsid w:val="00B74E0A"/>
    <w:rsid w:val="00B80206"/>
    <w:rsid w:val="00B80F84"/>
    <w:rsid w:val="00B8350A"/>
    <w:rsid w:val="00B839FB"/>
    <w:rsid w:val="00B84B82"/>
    <w:rsid w:val="00B85658"/>
    <w:rsid w:val="00B85D13"/>
    <w:rsid w:val="00B9056D"/>
    <w:rsid w:val="00B90E2C"/>
    <w:rsid w:val="00B91E95"/>
    <w:rsid w:val="00B936DF"/>
    <w:rsid w:val="00B95D93"/>
    <w:rsid w:val="00B960D7"/>
    <w:rsid w:val="00B978FE"/>
    <w:rsid w:val="00BA0BFA"/>
    <w:rsid w:val="00BA1014"/>
    <w:rsid w:val="00BA278D"/>
    <w:rsid w:val="00BA45FD"/>
    <w:rsid w:val="00BA70BA"/>
    <w:rsid w:val="00BB1D86"/>
    <w:rsid w:val="00BB1E3D"/>
    <w:rsid w:val="00BB5758"/>
    <w:rsid w:val="00BB5AF5"/>
    <w:rsid w:val="00BC018C"/>
    <w:rsid w:val="00BC1929"/>
    <w:rsid w:val="00BC411B"/>
    <w:rsid w:val="00BC4374"/>
    <w:rsid w:val="00BC445E"/>
    <w:rsid w:val="00BC64D7"/>
    <w:rsid w:val="00BC7437"/>
    <w:rsid w:val="00BD0299"/>
    <w:rsid w:val="00BD0FC0"/>
    <w:rsid w:val="00BD21A2"/>
    <w:rsid w:val="00BD2432"/>
    <w:rsid w:val="00BD254D"/>
    <w:rsid w:val="00BD359B"/>
    <w:rsid w:val="00BD41AF"/>
    <w:rsid w:val="00BD559B"/>
    <w:rsid w:val="00BD663C"/>
    <w:rsid w:val="00BD6FDB"/>
    <w:rsid w:val="00BE0FE7"/>
    <w:rsid w:val="00BE1557"/>
    <w:rsid w:val="00BE2B07"/>
    <w:rsid w:val="00BE3355"/>
    <w:rsid w:val="00BE7FAB"/>
    <w:rsid w:val="00BF25DB"/>
    <w:rsid w:val="00BF3430"/>
    <w:rsid w:val="00BF3978"/>
    <w:rsid w:val="00BF4955"/>
    <w:rsid w:val="00BF4EB1"/>
    <w:rsid w:val="00BF7429"/>
    <w:rsid w:val="00BF7532"/>
    <w:rsid w:val="00BF78B1"/>
    <w:rsid w:val="00BF7AA8"/>
    <w:rsid w:val="00C003D4"/>
    <w:rsid w:val="00C00E16"/>
    <w:rsid w:val="00C02B1E"/>
    <w:rsid w:val="00C031A7"/>
    <w:rsid w:val="00C03D47"/>
    <w:rsid w:val="00C101D5"/>
    <w:rsid w:val="00C125BD"/>
    <w:rsid w:val="00C12BC3"/>
    <w:rsid w:val="00C14247"/>
    <w:rsid w:val="00C154C1"/>
    <w:rsid w:val="00C15644"/>
    <w:rsid w:val="00C1652D"/>
    <w:rsid w:val="00C16B2E"/>
    <w:rsid w:val="00C210BD"/>
    <w:rsid w:val="00C21D2F"/>
    <w:rsid w:val="00C21E2D"/>
    <w:rsid w:val="00C22338"/>
    <w:rsid w:val="00C2290E"/>
    <w:rsid w:val="00C24937"/>
    <w:rsid w:val="00C249A7"/>
    <w:rsid w:val="00C309B2"/>
    <w:rsid w:val="00C31942"/>
    <w:rsid w:val="00C326CE"/>
    <w:rsid w:val="00C32A22"/>
    <w:rsid w:val="00C330E6"/>
    <w:rsid w:val="00C33577"/>
    <w:rsid w:val="00C348BB"/>
    <w:rsid w:val="00C349FC"/>
    <w:rsid w:val="00C3541E"/>
    <w:rsid w:val="00C35D0F"/>
    <w:rsid w:val="00C3678F"/>
    <w:rsid w:val="00C37501"/>
    <w:rsid w:val="00C437CC"/>
    <w:rsid w:val="00C459E2"/>
    <w:rsid w:val="00C45F85"/>
    <w:rsid w:val="00C46929"/>
    <w:rsid w:val="00C47971"/>
    <w:rsid w:val="00C5008B"/>
    <w:rsid w:val="00C53003"/>
    <w:rsid w:val="00C55237"/>
    <w:rsid w:val="00C558C6"/>
    <w:rsid w:val="00C55CCF"/>
    <w:rsid w:val="00C573F9"/>
    <w:rsid w:val="00C607D8"/>
    <w:rsid w:val="00C61068"/>
    <w:rsid w:val="00C65A60"/>
    <w:rsid w:val="00C66717"/>
    <w:rsid w:val="00C67120"/>
    <w:rsid w:val="00C708B2"/>
    <w:rsid w:val="00C75CBD"/>
    <w:rsid w:val="00C82A16"/>
    <w:rsid w:val="00C82D9B"/>
    <w:rsid w:val="00C83274"/>
    <w:rsid w:val="00C83393"/>
    <w:rsid w:val="00C840D0"/>
    <w:rsid w:val="00C8565D"/>
    <w:rsid w:val="00C85C36"/>
    <w:rsid w:val="00C85EC7"/>
    <w:rsid w:val="00C86530"/>
    <w:rsid w:val="00C868BF"/>
    <w:rsid w:val="00C86DF9"/>
    <w:rsid w:val="00C92247"/>
    <w:rsid w:val="00C92AEC"/>
    <w:rsid w:val="00C93629"/>
    <w:rsid w:val="00C936D2"/>
    <w:rsid w:val="00C93737"/>
    <w:rsid w:val="00C944E2"/>
    <w:rsid w:val="00CA24D3"/>
    <w:rsid w:val="00CA2A17"/>
    <w:rsid w:val="00CA61DF"/>
    <w:rsid w:val="00CA699A"/>
    <w:rsid w:val="00CB2E5F"/>
    <w:rsid w:val="00CB32CC"/>
    <w:rsid w:val="00CB4B02"/>
    <w:rsid w:val="00CB5015"/>
    <w:rsid w:val="00CB5E21"/>
    <w:rsid w:val="00CC008C"/>
    <w:rsid w:val="00CC1B8C"/>
    <w:rsid w:val="00CC27C6"/>
    <w:rsid w:val="00CC28FF"/>
    <w:rsid w:val="00CD0A38"/>
    <w:rsid w:val="00CD2EF9"/>
    <w:rsid w:val="00CD3F64"/>
    <w:rsid w:val="00CE0EE1"/>
    <w:rsid w:val="00CE1747"/>
    <w:rsid w:val="00CE4369"/>
    <w:rsid w:val="00CE4471"/>
    <w:rsid w:val="00CE5796"/>
    <w:rsid w:val="00CE583F"/>
    <w:rsid w:val="00CF201E"/>
    <w:rsid w:val="00CF23D3"/>
    <w:rsid w:val="00CF2C9A"/>
    <w:rsid w:val="00CF65D2"/>
    <w:rsid w:val="00CF687C"/>
    <w:rsid w:val="00D039BF"/>
    <w:rsid w:val="00D03DBB"/>
    <w:rsid w:val="00D07D22"/>
    <w:rsid w:val="00D112AC"/>
    <w:rsid w:val="00D118DA"/>
    <w:rsid w:val="00D144F7"/>
    <w:rsid w:val="00D14BD4"/>
    <w:rsid w:val="00D14E68"/>
    <w:rsid w:val="00D15D20"/>
    <w:rsid w:val="00D16F81"/>
    <w:rsid w:val="00D2469B"/>
    <w:rsid w:val="00D25220"/>
    <w:rsid w:val="00D25754"/>
    <w:rsid w:val="00D30158"/>
    <w:rsid w:val="00D30AC9"/>
    <w:rsid w:val="00D30D51"/>
    <w:rsid w:val="00D3214D"/>
    <w:rsid w:val="00D3280E"/>
    <w:rsid w:val="00D32C7B"/>
    <w:rsid w:val="00D32EE3"/>
    <w:rsid w:val="00D33B10"/>
    <w:rsid w:val="00D34366"/>
    <w:rsid w:val="00D344EA"/>
    <w:rsid w:val="00D4419F"/>
    <w:rsid w:val="00D45EAD"/>
    <w:rsid w:val="00D46512"/>
    <w:rsid w:val="00D46FE0"/>
    <w:rsid w:val="00D5042A"/>
    <w:rsid w:val="00D53C2B"/>
    <w:rsid w:val="00D53DC8"/>
    <w:rsid w:val="00D55A08"/>
    <w:rsid w:val="00D55A5D"/>
    <w:rsid w:val="00D6082A"/>
    <w:rsid w:val="00D60EC8"/>
    <w:rsid w:val="00D61DF1"/>
    <w:rsid w:val="00D62273"/>
    <w:rsid w:val="00D635C6"/>
    <w:rsid w:val="00D64596"/>
    <w:rsid w:val="00D661F8"/>
    <w:rsid w:val="00D67210"/>
    <w:rsid w:val="00D700EF"/>
    <w:rsid w:val="00D7051C"/>
    <w:rsid w:val="00D72CC9"/>
    <w:rsid w:val="00D769C4"/>
    <w:rsid w:val="00D76A23"/>
    <w:rsid w:val="00D76C6E"/>
    <w:rsid w:val="00D7702D"/>
    <w:rsid w:val="00D77FE5"/>
    <w:rsid w:val="00D803D5"/>
    <w:rsid w:val="00D80BCD"/>
    <w:rsid w:val="00D81354"/>
    <w:rsid w:val="00D82F09"/>
    <w:rsid w:val="00D834D9"/>
    <w:rsid w:val="00D84FB3"/>
    <w:rsid w:val="00D85482"/>
    <w:rsid w:val="00D85968"/>
    <w:rsid w:val="00D859E2"/>
    <w:rsid w:val="00D86867"/>
    <w:rsid w:val="00D87C04"/>
    <w:rsid w:val="00D928A2"/>
    <w:rsid w:val="00D9386C"/>
    <w:rsid w:val="00D93DCB"/>
    <w:rsid w:val="00D95F27"/>
    <w:rsid w:val="00DA1E2B"/>
    <w:rsid w:val="00DA26A4"/>
    <w:rsid w:val="00DA36AC"/>
    <w:rsid w:val="00DA375B"/>
    <w:rsid w:val="00DA5A2D"/>
    <w:rsid w:val="00DA5F83"/>
    <w:rsid w:val="00DB133F"/>
    <w:rsid w:val="00DB2159"/>
    <w:rsid w:val="00DB333C"/>
    <w:rsid w:val="00DB4E3D"/>
    <w:rsid w:val="00DB589F"/>
    <w:rsid w:val="00DB6A96"/>
    <w:rsid w:val="00DB71ED"/>
    <w:rsid w:val="00DB754C"/>
    <w:rsid w:val="00DC3322"/>
    <w:rsid w:val="00DC450A"/>
    <w:rsid w:val="00DC6A59"/>
    <w:rsid w:val="00DC7BBB"/>
    <w:rsid w:val="00DD0893"/>
    <w:rsid w:val="00DD139E"/>
    <w:rsid w:val="00DD29DC"/>
    <w:rsid w:val="00DD2EAF"/>
    <w:rsid w:val="00DD50C6"/>
    <w:rsid w:val="00DD5D5D"/>
    <w:rsid w:val="00DE02B9"/>
    <w:rsid w:val="00DE10A9"/>
    <w:rsid w:val="00DF0115"/>
    <w:rsid w:val="00DF13BB"/>
    <w:rsid w:val="00DF6EE4"/>
    <w:rsid w:val="00E01A1B"/>
    <w:rsid w:val="00E01DAD"/>
    <w:rsid w:val="00E03D26"/>
    <w:rsid w:val="00E0418C"/>
    <w:rsid w:val="00E04875"/>
    <w:rsid w:val="00E06DE9"/>
    <w:rsid w:val="00E12130"/>
    <w:rsid w:val="00E1259A"/>
    <w:rsid w:val="00E12977"/>
    <w:rsid w:val="00E13102"/>
    <w:rsid w:val="00E14FDA"/>
    <w:rsid w:val="00E17124"/>
    <w:rsid w:val="00E17B95"/>
    <w:rsid w:val="00E2472F"/>
    <w:rsid w:val="00E2693C"/>
    <w:rsid w:val="00E27194"/>
    <w:rsid w:val="00E27454"/>
    <w:rsid w:val="00E30604"/>
    <w:rsid w:val="00E310BA"/>
    <w:rsid w:val="00E31474"/>
    <w:rsid w:val="00E36846"/>
    <w:rsid w:val="00E40E9A"/>
    <w:rsid w:val="00E4405A"/>
    <w:rsid w:val="00E44230"/>
    <w:rsid w:val="00E46576"/>
    <w:rsid w:val="00E4684C"/>
    <w:rsid w:val="00E46C28"/>
    <w:rsid w:val="00E47112"/>
    <w:rsid w:val="00E47393"/>
    <w:rsid w:val="00E528E0"/>
    <w:rsid w:val="00E52FFE"/>
    <w:rsid w:val="00E5638B"/>
    <w:rsid w:val="00E6016B"/>
    <w:rsid w:val="00E64CDA"/>
    <w:rsid w:val="00E65337"/>
    <w:rsid w:val="00E65FF6"/>
    <w:rsid w:val="00E6639C"/>
    <w:rsid w:val="00E67360"/>
    <w:rsid w:val="00E70B98"/>
    <w:rsid w:val="00E73193"/>
    <w:rsid w:val="00E73778"/>
    <w:rsid w:val="00E74207"/>
    <w:rsid w:val="00E75B5C"/>
    <w:rsid w:val="00E763AB"/>
    <w:rsid w:val="00E81711"/>
    <w:rsid w:val="00E81BCA"/>
    <w:rsid w:val="00E82C57"/>
    <w:rsid w:val="00E82D5C"/>
    <w:rsid w:val="00E8342B"/>
    <w:rsid w:val="00E85B28"/>
    <w:rsid w:val="00E86071"/>
    <w:rsid w:val="00E86B24"/>
    <w:rsid w:val="00E871A6"/>
    <w:rsid w:val="00E87D27"/>
    <w:rsid w:val="00E9045E"/>
    <w:rsid w:val="00E9336F"/>
    <w:rsid w:val="00E93CEB"/>
    <w:rsid w:val="00E95EC4"/>
    <w:rsid w:val="00E96F32"/>
    <w:rsid w:val="00E97833"/>
    <w:rsid w:val="00EA1AD2"/>
    <w:rsid w:val="00EA3507"/>
    <w:rsid w:val="00EA4A3E"/>
    <w:rsid w:val="00EA4D17"/>
    <w:rsid w:val="00EA757E"/>
    <w:rsid w:val="00EB0A02"/>
    <w:rsid w:val="00EB3E5C"/>
    <w:rsid w:val="00EB5F5D"/>
    <w:rsid w:val="00EC26D1"/>
    <w:rsid w:val="00EC5CCC"/>
    <w:rsid w:val="00EC638A"/>
    <w:rsid w:val="00EC7192"/>
    <w:rsid w:val="00ED1109"/>
    <w:rsid w:val="00ED21A7"/>
    <w:rsid w:val="00ED290C"/>
    <w:rsid w:val="00ED49A1"/>
    <w:rsid w:val="00ED7D31"/>
    <w:rsid w:val="00EE00CC"/>
    <w:rsid w:val="00EE0ACE"/>
    <w:rsid w:val="00EE29A1"/>
    <w:rsid w:val="00EE55FF"/>
    <w:rsid w:val="00EE6CFF"/>
    <w:rsid w:val="00EE734E"/>
    <w:rsid w:val="00EF0387"/>
    <w:rsid w:val="00EF2822"/>
    <w:rsid w:val="00EF3162"/>
    <w:rsid w:val="00EF3745"/>
    <w:rsid w:val="00F000DF"/>
    <w:rsid w:val="00F00977"/>
    <w:rsid w:val="00F01C5D"/>
    <w:rsid w:val="00F03F94"/>
    <w:rsid w:val="00F0404D"/>
    <w:rsid w:val="00F05C01"/>
    <w:rsid w:val="00F06298"/>
    <w:rsid w:val="00F06C5D"/>
    <w:rsid w:val="00F06CB2"/>
    <w:rsid w:val="00F07E1C"/>
    <w:rsid w:val="00F10C25"/>
    <w:rsid w:val="00F10E70"/>
    <w:rsid w:val="00F11BF9"/>
    <w:rsid w:val="00F12352"/>
    <w:rsid w:val="00F13972"/>
    <w:rsid w:val="00F1533E"/>
    <w:rsid w:val="00F17101"/>
    <w:rsid w:val="00F17F33"/>
    <w:rsid w:val="00F17F6B"/>
    <w:rsid w:val="00F210F2"/>
    <w:rsid w:val="00F2310D"/>
    <w:rsid w:val="00F23CBC"/>
    <w:rsid w:val="00F25FF0"/>
    <w:rsid w:val="00F33F2D"/>
    <w:rsid w:val="00F35165"/>
    <w:rsid w:val="00F36CB9"/>
    <w:rsid w:val="00F4133A"/>
    <w:rsid w:val="00F44E0A"/>
    <w:rsid w:val="00F45B14"/>
    <w:rsid w:val="00F46BC9"/>
    <w:rsid w:val="00F4792A"/>
    <w:rsid w:val="00F50144"/>
    <w:rsid w:val="00F51355"/>
    <w:rsid w:val="00F529F7"/>
    <w:rsid w:val="00F5459C"/>
    <w:rsid w:val="00F546C6"/>
    <w:rsid w:val="00F568B1"/>
    <w:rsid w:val="00F609FB"/>
    <w:rsid w:val="00F611A3"/>
    <w:rsid w:val="00F614E9"/>
    <w:rsid w:val="00F6397F"/>
    <w:rsid w:val="00F65094"/>
    <w:rsid w:val="00F65284"/>
    <w:rsid w:val="00F65AEA"/>
    <w:rsid w:val="00F67EB7"/>
    <w:rsid w:val="00F71097"/>
    <w:rsid w:val="00F7127B"/>
    <w:rsid w:val="00F730E9"/>
    <w:rsid w:val="00F735C3"/>
    <w:rsid w:val="00F81849"/>
    <w:rsid w:val="00F8240E"/>
    <w:rsid w:val="00F82455"/>
    <w:rsid w:val="00F838EB"/>
    <w:rsid w:val="00F84768"/>
    <w:rsid w:val="00F84DEB"/>
    <w:rsid w:val="00F871AC"/>
    <w:rsid w:val="00F9220D"/>
    <w:rsid w:val="00F92B37"/>
    <w:rsid w:val="00F948CE"/>
    <w:rsid w:val="00F962ED"/>
    <w:rsid w:val="00F97554"/>
    <w:rsid w:val="00FA246A"/>
    <w:rsid w:val="00FA251A"/>
    <w:rsid w:val="00FB10E2"/>
    <w:rsid w:val="00FB115F"/>
    <w:rsid w:val="00FB35DA"/>
    <w:rsid w:val="00FB39FE"/>
    <w:rsid w:val="00FB5D48"/>
    <w:rsid w:val="00FC22E8"/>
    <w:rsid w:val="00FC3E98"/>
    <w:rsid w:val="00FC4B31"/>
    <w:rsid w:val="00FC4D31"/>
    <w:rsid w:val="00FC60B3"/>
    <w:rsid w:val="00FC6978"/>
    <w:rsid w:val="00FD08F2"/>
    <w:rsid w:val="00FD3D20"/>
    <w:rsid w:val="00FD4E56"/>
    <w:rsid w:val="00FD59DF"/>
    <w:rsid w:val="00FD5F9D"/>
    <w:rsid w:val="00FD6878"/>
    <w:rsid w:val="00FE26A6"/>
    <w:rsid w:val="00FE3304"/>
    <w:rsid w:val="00FE3A31"/>
    <w:rsid w:val="00FE3BF2"/>
    <w:rsid w:val="00FE5D60"/>
    <w:rsid w:val="00FF04B1"/>
    <w:rsid w:val="00FF0D2C"/>
    <w:rsid w:val="00FF1AF5"/>
    <w:rsid w:val="00FF34A7"/>
    <w:rsid w:val="00FF34B7"/>
    <w:rsid w:val="00FF39C7"/>
    <w:rsid w:val="00FF3D6D"/>
    <w:rsid w:val="00FF5CBD"/>
    <w:rsid w:val="00FF712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78529">
      <o:colormru v:ext="edit" colors="#f47710"/>
      <o:colormenu v:ext="edit" fillcolor="none" strokecolor="none [2429]"/>
    </o:shapedefaults>
    <o:shapelayout v:ext="edit">
      <o:idmap v:ext="edit" data="1"/>
      <o:regrouptable v:ext="edit">
        <o:entry new="1" old="0"/>
      </o:regrouptable>
    </o:shapelayout>
  </w:shapeDefaults>
  <w:decimalSymbol w:val=","/>
  <w:listSeparator w:val=";"/>
  <w14:docId w14:val="19382680"/>
  <w15:docId w15:val="{8BD227CC-7ED0-453B-8CD7-18FB2324D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lsdException w:name="heading 8" w:semiHidden="1" w:uiPriority="0" w:unhideWhenUsed="1"/>
    <w:lsdException w:name="heading 9" w:semiHidden="1" w:uiPriority="0"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26497"/>
    <w:pPr>
      <w:ind w:left="426"/>
      <w:jc w:val="both"/>
    </w:pPr>
    <w:rPr>
      <w:rFonts w:ascii="Arial Narrow" w:hAnsi="Arial Narrow"/>
      <w:color w:val="595959" w:themeColor="text1" w:themeTint="A6"/>
    </w:rPr>
  </w:style>
  <w:style w:type="paragraph" w:styleId="Titre1">
    <w:name w:val="heading 1"/>
    <w:aliases w:val="T1,Chapitre,Objet"/>
    <w:basedOn w:val="Normal"/>
    <w:next w:val="Normal"/>
    <w:link w:val="Titre1Car"/>
    <w:qFormat/>
    <w:rsid w:val="006A3DE2"/>
    <w:pPr>
      <w:keepNext/>
      <w:keepLines/>
      <w:numPr>
        <w:numId w:val="4"/>
      </w:numPr>
      <w:spacing w:after="100" w:afterAutospacing="1" w:line="360" w:lineRule="auto"/>
      <w:ind w:left="1491" w:hanging="357"/>
      <w:jc w:val="center"/>
      <w:outlineLvl w:val="0"/>
    </w:pPr>
    <w:rPr>
      <w:rFonts w:eastAsiaTheme="majorEastAsia" w:cs="Arial"/>
      <w:b/>
      <w:bCs/>
      <w:color w:val="808080" w:themeColor="background1" w:themeShade="80"/>
      <w:sz w:val="36"/>
      <w:szCs w:val="28"/>
    </w:rPr>
  </w:style>
  <w:style w:type="paragraph" w:styleId="Titre2">
    <w:name w:val="heading 2"/>
    <w:aliases w:val="t2,Titre 1.,sous-chapitre,Titre 2-CAT,chapitre 1.1,paragraphe,h2,Titre 2 SQ,H2,Heading2,Heading21,Titre 21,t2.T2,heading 2,TITRE 2,t2.T2.Titre 2,Titre 2ed,l2,I2,Titre2,H21,paragraphe1,Titre 211,t2.T21,h21,Titre21,H22,paragraphe2,Titre 212,t2.T22"/>
    <w:basedOn w:val="Titre1"/>
    <w:next w:val="Normal"/>
    <w:link w:val="Titre2Car"/>
    <w:unhideWhenUsed/>
    <w:qFormat/>
    <w:rsid w:val="000829C5"/>
    <w:pPr>
      <w:numPr>
        <w:ilvl w:val="1"/>
      </w:numPr>
      <w:spacing w:before="200" w:after="240" w:afterAutospacing="0" w:line="240" w:lineRule="auto"/>
      <w:jc w:val="left"/>
      <w:outlineLvl w:val="1"/>
    </w:pPr>
    <w:rPr>
      <w:rFonts w:cstheme="majorBidi"/>
      <w:bCs w:val="0"/>
      <w:sz w:val="28"/>
      <w:szCs w:val="32"/>
    </w:rPr>
  </w:style>
  <w:style w:type="paragraph" w:styleId="Titre30">
    <w:name w:val="heading 3"/>
    <w:aliases w:val="t3,h3,Paragraphe AQUALIS,Section,Titre 3 Car Car,enumération a),Titre 3 section,InterTitre,Sou...,Sous titre de pièce,Titre 3 re,3,TITRE 3-S1-2,T3,I.1.1.,CHAP3,CH-01-01,Titre 3 Car Car Car,Titre 31,L3,Normal Heading 3,MisHead3,Normalhead3"/>
    <w:basedOn w:val="Normal"/>
    <w:next w:val="Normal"/>
    <w:link w:val="Titre3Car"/>
    <w:unhideWhenUsed/>
    <w:qFormat/>
    <w:rsid w:val="00BD21A2"/>
    <w:pPr>
      <w:numPr>
        <w:ilvl w:val="2"/>
        <w:numId w:val="4"/>
      </w:numPr>
      <w:outlineLvl w:val="2"/>
    </w:pPr>
    <w:rPr>
      <w:b/>
      <w:sz w:val="24"/>
    </w:rPr>
  </w:style>
  <w:style w:type="paragraph" w:styleId="Titre4">
    <w:name w:val="heading 4"/>
    <w:basedOn w:val="Normal"/>
    <w:next w:val="Normal"/>
    <w:link w:val="Titre4Car"/>
    <w:unhideWhenUsed/>
    <w:qFormat/>
    <w:rsid w:val="00002E9C"/>
    <w:pPr>
      <w:numPr>
        <w:ilvl w:val="3"/>
        <w:numId w:val="4"/>
      </w:numPr>
      <w:outlineLvl w:val="3"/>
    </w:pPr>
    <w:rPr>
      <w:b/>
      <w:i/>
      <w:color w:val="E36C0A" w:themeColor="accent6" w:themeShade="BF"/>
    </w:rPr>
  </w:style>
  <w:style w:type="paragraph" w:styleId="Titre5">
    <w:name w:val="heading 5"/>
    <w:basedOn w:val="Normal"/>
    <w:next w:val="Normal"/>
    <w:link w:val="Titre5Car"/>
    <w:uiPriority w:val="9"/>
    <w:unhideWhenUsed/>
    <w:qFormat/>
    <w:rsid w:val="005D5D2E"/>
    <w:pPr>
      <w:keepNext/>
      <w:keepLines/>
      <w:spacing w:before="200" w:after="0"/>
      <w:outlineLvl w:val="4"/>
    </w:pPr>
    <w:rPr>
      <w:rFonts w:ascii="Swis721 BT" w:eastAsiaTheme="majorEastAsia" w:hAnsi="Swis721 BT" w:cstheme="majorBidi"/>
      <w:i/>
      <w:color w:val="E36C0A" w:themeColor="accent6" w:themeShade="BF"/>
    </w:rPr>
  </w:style>
  <w:style w:type="paragraph" w:styleId="Titre6">
    <w:name w:val="heading 6"/>
    <w:basedOn w:val="Normal"/>
    <w:next w:val="Normal"/>
    <w:link w:val="Titre6Car"/>
    <w:qFormat/>
    <w:rsid w:val="00C3541E"/>
    <w:pPr>
      <w:spacing w:before="180" w:after="0"/>
      <w:ind w:left="340"/>
      <w:outlineLvl w:val="5"/>
    </w:pPr>
    <w:rPr>
      <w:rFonts w:eastAsia="Times New Roman" w:cs="Times New Roman"/>
      <w:bCs/>
      <w:i/>
      <w:smallCaps/>
      <w:lang w:eastAsia="fr-FR"/>
    </w:rPr>
  </w:style>
  <w:style w:type="paragraph" w:styleId="Titre7">
    <w:name w:val="heading 7"/>
    <w:basedOn w:val="Normal"/>
    <w:next w:val="Normal"/>
    <w:link w:val="Titre7Car"/>
    <w:rsid w:val="00C3541E"/>
    <w:pPr>
      <w:tabs>
        <w:tab w:val="num" w:pos="340"/>
      </w:tabs>
      <w:spacing w:before="240" w:after="60"/>
      <w:ind w:left="340"/>
      <w:outlineLvl w:val="6"/>
    </w:pPr>
    <w:rPr>
      <w:rFonts w:ascii="Swis721 Lt BT" w:eastAsia="Times New Roman" w:hAnsi="Swis721 Lt BT" w:cs="Times New Roman"/>
      <w:szCs w:val="20"/>
      <w:lang w:eastAsia="fr-FR"/>
    </w:rPr>
  </w:style>
  <w:style w:type="paragraph" w:styleId="Titre8">
    <w:name w:val="heading 8"/>
    <w:basedOn w:val="Normal"/>
    <w:next w:val="Normal"/>
    <w:link w:val="Titre8Car"/>
    <w:rsid w:val="00C3541E"/>
    <w:pPr>
      <w:tabs>
        <w:tab w:val="num" w:pos="340"/>
      </w:tabs>
      <w:spacing w:before="240" w:after="60"/>
      <w:ind w:left="340"/>
      <w:outlineLvl w:val="7"/>
    </w:pPr>
    <w:rPr>
      <w:rFonts w:ascii="Swis721 Lt BT" w:eastAsia="Times New Roman" w:hAnsi="Swis721 Lt BT" w:cs="Times New Roman"/>
      <w:i/>
      <w:iCs/>
      <w:szCs w:val="20"/>
      <w:lang w:eastAsia="fr-FR"/>
    </w:rPr>
  </w:style>
  <w:style w:type="paragraph" w:styleId="Titre9">
    <w:name w:val="heading 9"/>
    <w:basedOn w:val="Normal"/>
    <w:next w:val="Normal"/>
    <w:link w:val="Titre9Car"/>
    <w:rsid w:val="00C3541E"/>
    <w:pPr>
      <w:tabs>
        <w:tab w:val="num" w:pos="340"/>
      </w:tabs>
      <w:spacing w:before="240" w:after="60"/>
      <w:ind w:left="340"/>
      <w:outlineLvl w:val="8"/>
    </w:pPr>
    <w:rPr>
      <w:rFonts w:ascii="Arial" w:eastAsia="Times New Roman" w:hAnsi="Arial" w:cs="Arial"/>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1 Car,Chapitre Car,Objet Car"/>
    <w:basedOn w:val="Policepardfaut"/>
    <w:link w:val="Titre1"/>
    <w:rsid w:val="006A3DE2"/>
    <w:rPr>
      <w:rFonts w:ascii="Arial Narrow" w:eastAsiaTheme="majorEastAsia" w:hAnsi="Arial Narrow" w:cs="Arial"/>
      <w:b/>
      <w:bCs/>
      <w:color w:val="808080" w:themeColor="background1" w:themeShade="80"/>
      <w:sz w:val="36"/>
      <w:szCs w:val="28"/>
    </w:rPr>
  </w:style>
  <w:style w:type="character" w:customStyle="1" w:styleId="Titre2Car">
    <w:name w:val="Titre 2 Car"/>
    <w:aliases w:val="t2 Car,Titre 1. Car,sous-chapitre Car,Titre 2-CAT Car,chapitre 1.1 Car,paragraphe Car,h2 Car,Titre 2 SQ Car,H2 Car,Heading2 Car,Heading21 Car,Titre 21 Car,t2.T2 Car,heading 2 Car,TITRE 2 Car,t2.T2.Titre 2 Car,Titre 2ed Car,l2 Car,I2 Car"/>
    <w:basedOn w:val="Policepardfaut"/>
    <w:link w:val="Titre2"/>
    <w:rsid w:val="000829C5"/>
    <w:rPr>
      <w:rFonts w:ascii="Arial Narrow" w:eastAsiaTheme="majorEastAsia" w:hAnsi="Arial Narrow" w:cstheme="majorBidi"/>
      <w:b/>
      <w:color w:val="808080" w:themeColor="background1" w:themeShade="80"/>
      <w:sz w:val="28"/>
      <w:szCs w:val="32"/>
    </w:rPr>
  </w:style>
  <w:style w:type="paragraph" w:styleId="Titre">
    <w:name w:val="Title"/>
    <w:aliases w:val="Titre étude"/>
    <w:basedOn w:val="Normal"/>
    <w:next w:val="Normal"/>
    <w:link w:val="TitreCar"/>
    <w:uiPriority w:val="10"/>
    <w:qFormat/>
    <w:rsid w:val="00F735C3"/>
    <w:pPr>
      <w:spacing w:before="8640" w:after="120" w:line="240" w:lineRule="auto"/>
      <w:contextualSpacing/>
      <w:jc w:val="left"/>
    </w:pPr>
    <w:rPr>
      <w:rFonts w:ascii="Arial Black" w:eastAsiaTheme="majorEastAsia" w:hAnsi="Arial Black" w:cstheme="majorBidi"/>
      <w:spacing w:val="5"/>
      <w:kern w:val="28"/>
      <w:sz w:val="48"/>
      <w:szCs w:val="48"/>
    </w:rPr>
  </w:style>
  <w:style w:type="character" w:customStyle="1" w:styleId="TitreCar">
    <w:name w:val="Titre Car"/>
    <w:aliases w:val="Titre étude Car"/>
    <w:basedOn w:val="Policepardfaut"/>
    <w:link w:val="Titre"/>
    <w:uiPriority w:val="10"/>
    <w:rsid w:val="00F735C3"/>
    <w:rPr>
      <w:rFonts w:ascii="Arial Black" w:eastAsiaTheme="majorEastAsia" w:hAnsi="Arial Black" w:cstheme="majorBidi"/>
      <w:spacing w:val="5"/>
      <w:kern w:val="28"/>
      <w:sz w:val="48"/>
      <w:szCs w:val="48"/>
    </w:rPr>
  </w:style>
  <w:style w:type="paragraph" w:styleId="Sous-titre">
    <w:name w:val="Subtitle"/>
    <w:aliases w:val="Ss-titre rapport"/>
    <w:basedOn w:val="Normal"/>
    <w:next w:val="Normal"/>
    <w:link w:val="Sous-titreCar"/>
    <w:uiPriority w:val="11"/>
    <w:qFormat/>
    <w:rsid w:val="003127F6"/>
    <w:pPr>
      <w:numPr>
        <w:ilvl w:val="1"/>
      </w:numPr>
      <w:spacing w:after="0"/>
      <w:ind w:left="426"/>
    </w:pPr>
    <w:rPr>
      <w:rFonts w:eastAsiaTheme="majorEastAsia" w:cs="Arial"/>
      <w:b/>
      <w:iCs/>
      <w:color w:val="7F7F7F" w:themeColor="text1" w:themeTint="80"/>
      <w:spacing w:val="15"/>
      <w:sz w:val="28"/>
      <w:szCs w:val="28"/>
    </w:rPr>
  </w:style>
  <w:style w:type="character" w:customStyle="1" w:styleId="Sous-titreCar">
    <w:name w:val="Sous-titre Car"/>
    <w:aliases w:val="Ss-titre rapport Car"/>
    <w:basedOn w:val="Policepardfaut"/>
    <w:link w:val="Sous-titre"/>
    <w:uiPriority w:val="11"/>
    <w:rsid w:val="003127F6"/>
    <w:rPr>
      <w:rFonts w:ascii="Arial Narrow" w:eastAsiaTheme="majorEastAsia" w:hAnsi="Arial Narrow" w:cs="Arial"/>
      <w:b/>
      <w:iCs/>
      <w:color w:val="7F7F7F" w:themeColor="text1" w:themeTint="80"/>
      <w:spacing w:val="15"/>
      <w:sz w:val="28"/>
      <w:szCs w:val="28"/>
    </w:rPr>
  </w:style>
  <w:style w:type="paragraph" w:customStyle="1" w:styleId="Titrerapport">
    <w:name w:val="Titre rapport"/>
    <w:basedOn w:val="Titre"/>
    <w:link w:val="TitrerapportCar"/>
    <w:qFormat/>
    <w:rsid w:val="00F735C3"/>
    <w:pPr>
      <w:spacing w:before="1200"/>
    </w:pPr>
    <w:rPr>
      <w:rFonts w:ascii="Arial" w:hAnsi="Arial" w:cs="Arial"/>
      <w:b/>
      <w:sz w:val="40"/>
      <w:szCs w:val="40"/>
    </w:rPr>
  </w:style>
  <w:style w:type="paragraph" w:customStyle="1" w:styleId="Daterapport">
    <w:name w:val="Date rapport"/>
    <w:basedOn w:val="Sous-titre"/>
    <w:link w:val="DaterapportCar"/>
    <w:qFormat/>
    <w:rsid w:val="003127F6"/>
    <w:rPr>
      <w:sz w:val="24"/>
    </w:rPr>
  </w:style>
  <w:style w:type="character" w:customStyle="1" w:styleId="TitrerapportCar">
    <w:name w:val="Titre rapport Car"/>
    <w:basedOn w:val="TitreCar"/>
    <w:link w:val="Titrerapport"/>
    <w:rsid w:val="00F735C3"/>
    <w:rPr>
      <w:rFonts w:ascii="Arial" w:eastAsiaTheme="majorEastAsia" w:hAnsi="Arial" w:cs="Arial"/>
      <w:b/>
      <w:spacing w:val="5"/>
      <w:kern w:val="28"/>
      <w:sz w:val="40"/>
      <w:szCs w:val="40"/>
    </w:rPr>
  </w:style>
  <w:style w:type="paragraph" w:customStyle="1" w:styleId="Sommaire">
    <w:name w:val="Sommaire"/>
    <w:basedOn w:val="Normal"/>
    <w:link w:val="SommaireCar"/>
    <w:qFormat/>
    <w:rsid w:val="00411431"/>
    <w:pPr>
      <w:jc w:val="left"/>
    </w:pPr>
    <w:rPr>
      <w:rFonts w:cs="Arial"/>
      <w:b/>
      <w:color w:val="7F7F7F" w:themeColor="text1" w:themeTint="80"/>
      <w:kern w:val="24"/>
      <w:sz w:val="32"/>
      <w:lang w:eastAsia="fr-FR"/>
    </w:rPr>
  </w:style>
  <w:style w:type="character" w:customStyle="1" w:styleId="DaterapportCar">
    <w:name w:val="Date rapport Car"/>
    <w:basedOn w:val="Sous-titreCar"/>
    <w:link w:val="Daterapport"/>
    <w:rsid w:val="003127F6"/>
    <w:rPr>
      <w:rFonts w:ascii="Arial Narrow" w:eastAsiaTheme="majorEastAsia" w:hAnsi="Arial Narrow" w:cs="Arial"/>
      <w:b/>
      <w:iCs/>
      <w:color w:val="7F7F7F" w:themeColor="text1" w:themeTint="80"/>
      <w:spacing w:val="15"/>
      <w:sz w:val="24"/>
      <w:szCs w:val="28"/>
    </w:rPr>
  </w:style>
  <w:style w:type="paragraph" w:styleId="En-tte">
    <w:name w:val="header"/>
    <w:basedOn w:val="Normal"/>
    <w:link w:val="En-tteCar"/>
    <w:uiPriority w:val="99"/>
    <w:unhideWhenUsed/>
    <w:rsid w:val="000C5655"/>
    <w:pPr>
      <w:tabs>
        <w:tab w:val="center" w:pos="4536"/>
        <w:tab w:val="right" w:pos="9072"/>
      </w:tabs>
      <w:spacing w:after="0" w:line="240" w:lineRule="auto"/>
    </w:pPr>
  </w:style>
  <w:style w:type="character" w:customStyle="1" w:styleId="SommaireCar">
    <w:name w:val="Sommaire Car"/>
    <w:basedOn w:val="Policepardfaut"/>
    <w:link w:val="Sommaire"/>
    <w:rsid w:val="00411431"/>
    <w:rPr>
      <w:rFonts w:ascii="Arial Narrow" w:hAnsi="Arial Narrow" w:cs="Arial"/>
      <w:b/>
      <w:color w:val="7F7F7F" w:themeColor="text1" w:themeTint="80"/>
      <w:kern w:val="24"/>
      <w:sz w:val="32"/>
      <w:lang w:eastAsia="fr-FR"/>
    </w:rPr>
  </w:style>
  <w:style w:type="character" w:customStyle="1" w:styleId="En-tteCar">
    <w:name w:val="En-tête Car"/>
    <w:basedOn w:val="Policepardfaut"/>
    <w:link w:val="En-tte"/>
    <w:uiPriority w:val="99"/>
    <w:rsid w:val="000C5655"/>
    <w:rPr>
      <w:rFonts w:ascii="Arial Narrow" w:hAnsi="Arial Narrow"/>
    </w:rPr>
  </w:style>
  <w:style w:type="paragraph" w:styleId="Pieddepage">
    <w:name w:val="footer"/>
    <w:basedOn w:val="Normal"/>
    <w:link w:val="PieddepageCar"/>
    <w:uiPriority w:val="99"/>
    <w:unhideWhenUsed/>
    <w:rsid w:val="000C5655"/>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C5655"/>
    <w:rPr>
      <w:rFonts w:ascii="Arial Narrow" w:hAnsi="Arial Narrow"/>
    </w:rPr>
  </w:style>
  <w:style w:type="paragraph" w:styleId="Textedebulles">
    <w:name w:val="Balloon Text"/>
    <w:basedOn w:val="Normal"/>
    <w:link w:val="TextedebullesCar"/>
    <w:uiPriority w:val="99"/>
    <w:semiHidden/>
    <w:unhideWhenUsed/>
    <w:rsid w:val="000C5655"/>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C5655"/>
    <w:rPr>
      <w:rFonts w:ascii="Tahoma" w:hAnsi="Tahoma" w:cs="Tahoma"/>
      <w:sz w:val="16"/>
      <w:szCs w:val="16"/>
    </w:rPr>
  </w:style>
  <w:style w:type="paragraph" w:styleId="TM10">
    <w:name w:val="toc 1"/>
    <w:basedOn w:val="Normal"/>
    <w:next w:val="Normal"/>
    <w:link w:val="TM1Car"/>
    <w:autoRedefine/>
    <w:uiPriority w:val="39"/>
    <w:unhideWhenUsed/>
    <w:qFormat/>
    <w:rsid w:val="00AF1481"/>
    <w:pPr>
      <w:tabs>
        <w:tab w:val="left" w:pos="660"/>
        <w:tab w:val="left" w:pos="1134"/>
        <w:tab w:val="left" w:pos="8647"/>
      </w:tabs>
      <w:spacing w:after="240" w:line="240" w:lineRule="auto"/>
      <w:ind w:left="0" w:right="142"/>
    </w:pPr>
    <w:rPr>
      <w:b/>
      <w:noProof/>
      <w:color w:val="E36C0A" w:themeColor="accent6" w:themeShade="BF"/>
    </w:rPr>
  </w:style>
  <w:style w:type="paragraph" w:styleId="TM2">
    <w:name w:val="toc 2"/>
    <w:basedOn w:val="Normal"/>
    <w:next w:val="Normal"/>
    <w:link w:val="TM2Car"/>
    <w:autoRedefine/>
    <w:uiPriority w:val="39"/>
    <w:unhideWhenUsed/>
    <w:qFormat/>
    <w:rsid w:val="001574F1"/>
    <w:pPr>
      <w:tabs>
        <w:tab w:val="left" w:pos="426"/>
        <w:tab w:val="left" w:pos="709"/>
        <w:tab w:val="left" w:pos="8505"/>
      </w:tabs>
      <w:spacing w:after="100" w:line="240" w:lineRule="auto"/>
      <w:ind w:hanging="426"/>
    </w:pPr>
    <w:rPr>
      <w:noProof/>
      <w:color w:val="404040" w:themeColor="text1" w:themeTint="BF"/>
    </w:rPr>
  </w:style>
  <w:style w:type="character" w:styleId="Lienhypertexte">
    <w:name w:val="Hyperlink"/>
    <w:basedOn w:val="Policepardfaut"/>
    <w:uiPriority w:val="99"/>
    <w:unhideWhenUsed/>
    <w:rsid w:val="00DC3322"/>
    <w:rPr>
      <w:color w:val="0000FF" w:themeColor="hyperlink"/>
      <w:u w:val="single"/>
    </w:rPr>
  </w:style>
  <w:style w:type="paragraph" w:customStyle="1" w:styleId="TM1">
    <w:name w:val="TM1"/>
    <w:basedOn w:val="TM10"/>
    <w:link w:val="TM1Car0"/>
    <w:rsid w:val="000B1CAD"/>
    <w:pPr>
      <w:numPr>
        <w:numId w:val="1"/>
      </w:numPr>
    </w:pPr>
  </w:style>
  <w:style w:type="paragraph" w:customStyle="1" w:styleId="TM20">
    <w:name w:val="TM2"/>
    <w:basedOn w:val="TM2"/>
    <w:link w:val="TM2Car0"/>
    <w:rsid w:val="000B1CAD"/>
  </w:style>
  <w:style w:type="character" w:customStyle="1" w:styleId="TM1Car">
    <w:name w:val="TM 1 Car"/>
    <w:basedOn w:val="Policepardfaut"/>
    <w:link w:val="TM10"/>
    <w:uiPriority w:val="39"/>
    <w:rsid w:val="00AF1481"/>
    <w:rPr>
      <w:rFonts w:ascii="Arial Narrow" w:hAnsi="Arial Narrow"/>
      <w:b/>
      <w:noProof/>
      <w:color w:val="E36C0A" w:themeColor="accent6" w:themeShade="BF"/>
    </w:rPr>
  </w:style>
  <w:style w:type="character" w:customStyle="1" w:styleId="TM1Car0">
    <w:name w:val="TM1 Car"/>
    <w:basedOn w:val="TM1Car"/>
    <w:link w:val="TM1"/>
    <w:rsid w:val="000B1CAD"/>
    <w:rPr>
      <w:rFonts w:ascii="Arial Narrow" w:hAnsi="Arial Narrow"/>
      <w:b/>
      <w:noProof/>
      <w:color w:val="E36C0A" w:themeColor="accent6" w:themeShade="BF"/>
    </w:rPr>
  </w:style>
  <w:style w:type="paragraph" w:customStyle="1" w:styleId="Titretudebis">
    <w:name w:val="Titre étude bis"/>
    <w:basedOn w:val="Normal"/>
    <w:link w:val="TitretudebisCar"/>
    <w:qFormat/>
    <w:rsid w:val="00702D73"/>
    <w:pPr>
      <w:spacing w:after="0" w:line="240" w:lineRule="auto"/>
      <w:jc w:val="left"/>
    </w:pPr>
    <w:rPr>
      <w:rFonts w:ascii="Berlin Sans FB Demi" w:hAnsi="Berlin Sans FB Demi"/>
      <w:color w:val="FFFFFF" w:themeColor="background1"/>
      <w:sz w:val="56"/>
      <w:szCs w:val="48"/>
    </w:rPr>
  </w:style>
  <w:style w:type="character" w:customStyle="1" w:styleId="TM2Car">
    <w:name w:val="TM 2 Car"/>
    <w:basedOn w:val="Policepardfaut"/>
    <w:link w:val="TM2"/>
    <w:uiPriority w:val="39"/>
    <w:rsid w:val="001574F1"/>
    <w:rPr>
      <w:rFonts w:ascii="Arial Narrow" w:hAnsi="Arial Narrow"/>
      <w:noProof/>
      <w:color w:val="404040" w:themeColor="text1" w:themeTint="BF"/>
    </w:rPr>
  </w:style>
  <w:style w:type="character" w:customStyle="1" w:styleId="TM2Car0">
    <w:name w:val="TM2 Car"/>
    <w:basedOn w:val="TM2Car"/>
    <w:link w:val="TM20"/>
    <w:rsid w:val="000B1CAD"/>
    <w:rPr>
      <w:rFonts w:ascii="Arial Narrow" w:hAnsi="Arial Narrow"/>
      <w:noProof/>
      <w:color w:val="404040" w:themeColor="text1" w:themeTint="BF"/>
      <w:sz w:val="20"/>
    </w:rPr>
  </w:style>
  <w:style w:type="character" w:customStyle="1" w:styleId="TitretudebisCar">
    <w:name w:val="Titre étude bis Car"/>
    <w:basedOn w:val="Policepardfaut"/>
    <w:link w:val="Titretudebis"/>
    <w:rsid w:val="00702D73"/>
    <w:rPr>
      <w:rFonts w:ascii="Berlin Sans FB Demi" w:hAnsi="Berlin Sans FB Demi"/>
      <w:color w:val="FFFFFF" w:themeColor="background1"/>
      <w:sz w:val="56"/>
      <w:szCs w:val="48"/>
    </w:rPr>
  </w:style>
  <w:style w:type="paragraph" w:styleId="Paragraphedeliste">
    <w:name w:val="List Paragraph"/>
    <w:aliases w:val="Sémaphores Puces,Paragraphe de liste num,Paragraphe de liste 1,Listes"/>
    <w:basedOn w:val="Normal"/>
    <w:link w:val="ParagraphedelisteCar"/>
    <w:uiPriority w:val="34"/>
    <w:qFormat/>
    <w:rsid w:val="00702D73"/>
    <w:pPr>
      <w:ind w:left="720"/>
      <w:contextualSpacing/>
    </w:pPr>
  </w:style>
  <w:style w:type="paragraph" w:customStyle="1" w:styleId="Enumration">
    <w:name w:val="Enumération"/>
    <w:basedOn w:val="Paragraphedeliste"/>
    <w:link w:val="EnumrationCar1"/>
    <w:qFormat/>
    <w:rsid w:val="00AF00E9"/>
    <w:pPr>
      <w:numPr>
        <w:numId w:val="2"/>
      </w:numPr>
      <w:spacing w:after="120"/>
    </w:pPr>
  </w:style>
  <w:style w:type="character" w:customStyle="1" w:styleId="Titre3Car">
    <w:name w:val="Titre 3 Car"/>
    <w:aliases w:val="t3 Car,h3 Car,Paragraphe AQUALIS Car,Section Car,Titre 3 Car Car Car1,enumération a) Car,Titre 3 section Car,InterTitre Car,Sou... Car,Sous titre de pièce Car,Titre 3 re Car,3 Car,TITRE 3-S1-2 Car,T3 Car,I.1.1. Car,CHAP3 Car,CH-01-01 Car"/>
    <w:basedOn w:val="Policepardfaut"/>
    <w:link w:val="Titre30"/>
    <w:rsid w:val="00BD21A2"/>
    <w:rPr>
      <w:rFonts w:ascii="Arial Narrow" w:hAnsi="Arial Narrow"/>
      <w:b/>
      <w:color w:val="595959" w:themeColor="text1" w:themeTint="A6"/>
      <w:sz w:val="24"/>
    </w:rPr>
  </w:style>
  <w:style w:type="character" w:customStyle="1" w:styleId="ParagraphedelisteCar">
    <w:name w:val="Paragraphe de liste Car"/>
    <w:aliases w:val="Sémaphores Puces Car,Paragraphe de liste num Car,Paragraphe de liste 1 Car,Listes Car"/>
    <w:basedOn w:val="Policepardfaut"/>
    <w:link w:val="Paragraphedeliste"/>
    <w:rsid w:val="00702D73"/>
    <w:rPr>
      <w:rFonts w:ascii="Arial Narrow" w:hAnsi="Arial Narrow"/>
    </w:rPr>
  </w:style>
  <w:style w:type="character" w:customStyle="1" w:styleId="EnumrationCar">
    <w:name w:val="Enumération Car"/>
    <w:basedOn w:val="ParagraphedelisteCar"/>
    <w:rsid w:val="00702D73"/>
    <w:rPr>
      <w:rFonts w:ascii="Arial Narrow" w:hAnsi="Arial Narrow"/>
    </w:rPr>
  </w:style>
  <w:style w:type="character" w:styleId="Accentuation">
    <w:name w:val="Emphasis"/>
    <w:uiPriority w:val="20"/>
    <w:qFormat/>
    <w:rsid w:val="00403312"/>
    <w:rPr>
      <w:rFonts w:ascii="Swis721 BT" w:hAnsi="Swis721 BT"/>
    </w:rPr>
  </w:style>
  <w:style w:type="character" w:styleId="Rfrenceple">
    <w:name w:val="Subtle Reference"/>
    <w:uiPriority w:val="31"/>
    <w:qFormat/>
    <w:rsid w:val="007734BE"/>
    <w:rPr>
      <w:i/>
      <w:color w:val="7F7F7F" w:themeColor="text1" w:themeTint="80"/>
      <w:sz w:val="20"/>
    </w:rPr>
  </w:style>
  <w:style w:type="character" w:styleId="Rfrenceintense">
    <w:name w:val="Intense Reference"/>
    <w:basedOn w:val="Rfrenceple"/>
    <w:uiPriority w:val="32"/>
    <w:qFormat/>
    <w:rsid w:val="007734BE"/>
    <w:rPr>
      <w:b/>
      <w:i/>
      <w:color w:val="7F7F7F" w:themeColor="text1" w:themeTint="80"/>
      <w:sz w:val="20"/>
    </w:rPr>
  </w:style>
  <w:style w:type="character" w:customStyle="1" w:styleId="Titre4Car">
    <w:name w:val="Titre 4 Car"/>
    <w:basedOn w:val="Policepardfaut"/>
    <w:link w:val="Titre4"/>
    <w:rsid w:val="00002E9C"/>
    <w:rPr>
      <w:rFonts w:ascii="Arial Narrow" w:hAnsi="Arial Narrow"/>
      <w:b/>
      <w:i/>
      <w:color w:val="E36C0A" w:themeColor="accent6" w:themeShade="BF"/>
    </w:rPr>
  </w:style>
  <w:style w:type="paragraph" w:customStyle="1" w:styleId="Enumration2">
    <w:name w:val="Enumération 2"/>
    <w:basedOn w:val="Enumration"/>
    <w:link w:val="Enumration2Car1"/>
    <w:qFormat/>
    <w:rsid w:val="00C573F9"/>
    <w:pPr>
      <w:numPr>
        <w:numId w:val="0"/>
      </w:numPr>
    </w:pPr>
  </w:style>
  <w:style w:type="character" w:customStyle="1" w:styleId="Titre5Car">
    <w:name w:val="Titre 5 Car"/>
    <w:basedOn w:val="Policepardfaut"/>
    <w:link w:val="Titre5"/>
    <w:uiPriority w:val="9"/>
    <w:rsid w:val="005D5D2E"/>
    <w:rPr>
      <w:rFonts w:ascii="Swis721 BT" w:eastAsiaTheme="majorEastAsia" w:hAnsi="Swis721 BT" w:cstheme="majorBidi"/>
      <w:i/>
      <w:color w:val="E36C0A" w:themeColor="accent6" w:themeShade="BF"/>
    </w:rPr>
  </w:style>
  <w:style w:type="character" w:customStyle="1" w:styleId="EnumrationCar1">
    <w:name w:val="Enumération Car1"/>
    <w:basedOn w:val="ParagraphedelisteCar"/>
    <w:link w:val="Enumration"/>
    <w:rsid w:val="00AF00E9"/>
    <w:rPr>
      <w:rFonts w:ascii="Arial Narrow" w:hAnsi="Arial Narrow"/>
      <w:color w:val="595959" w:themeColor="text1" w:themeTint="A6"/>
    </w:rPr>
  </w:style>
  <w:style w:type="character" w:customStyle="1" w:styleId="Enumration2Car">
    <w:name w:val="Enumération 2 Car"/>
    <w:basedOn w:val="EnumrationCar1"/>
    <w:rsid w:val="004D284B"/>
    <w:rPr>
      <w:rFonts w:ascii="Arial Narrow" w:hAnsi="Arial Narrow"/>
      <w:color w:val="595959" w:themeColor="text1" w:themeTint="A6"/>
      <w:sz w:val="20"/>
    </w:rPr>
  </w:style>
  <w:style w:type="character" w:customStyle="1" w:styleId="Enumration2Car1">
    <w:name w:val="Enumération 2 Car1"/>
    <w:basedOn w:val="EnumrationCar1"/>
    <w:link w:val="Enumration2"/>
    <w:rsid w:val="007734BE"/>
    <w:rPr>
      <w:rFonts w:ascii="Arial Narrow" w:hAnsi="Arial Narrow"/>
      <w:color w:val="595959" w:themeColor="text1" w:themeTint="A6"/>
      <w:sz w:val="20"/>
    </w:rPr>
  </w:style>
  <w:style w:type="paragraph" w:customStyle="1" w:styleId="Enumencadr">
    <w:name w:val="Enum encadré"/>
    <w:basedOn w:val="Normal"/>
    <w:link w:val="EnumencadrCar"/>
    <w:rsid w:val="00C573F9"/>
    <w:pPr>
      <w:numPr>
        <w:numId w:val="3"/>
      </w:numPr>
      <w:pBdr>
        <w:top w:val="single" w:sz="4" w:space="1" w:color="984806" w:themeColor="accent6" w:themeShade="80"/>
        <w:left w:val="single" w:sz="4" w:space="4" w:color="984806" w:themeColor="accent6" w:themeShade="80"/>
        <w:bottom w:val="single" w:sz="4" w:space="1" w:color="984806" w:themeColor="accent6" w:themeShade="80"/>
        <w:right w:val="single" w:sz="4" w:space="4" w:color="984806" w:themeColor="accent6" w:themeShade="80"/>
      </w:pBdr>
      <w:shd w:val="clear" w:color="auto" w:fill="FBD4B4" w:themeFill="accent6" w:themeFillTint="66"/>
    </w:pPr>
  </w:style>
  <w:style w:type="character" w:styleId="lev">
    <w:name w:val="Strong"/>
    <w:aliases w:val="Légende carte tableau photo"/>
    <w:basedOn w:val="Policepardfaut"/>
    <w:uiPriority w:val="22"/>
    <w:qFormat/>
    <w:rsid w:val="00C573F9"/>
    <w:rPr>
      <w:b/>
      <w:bCs/>
    </w:rPr>
  </w:style>
  <w:style w:type="character" w:customStyle="1" w:styleId="EnumencadrCar">
    <w:name w:val="Enum encadré Car"/>
    <w:basedOn w:val="Policepardfaut"/>
    <w:link w:val="Enumencadr"/>
    <w:rsid w:val="00C573F9"/>
    <w:rPr>
      <w:rFonts w:ascii="Arial Narrow" w:hAnsi="Arial Narrow"/>
      <w:color w:val="595959" w:themeColor="text1" w:themeTint="A6"/>
      <w:shd w:val="clear" w:color="auto" w:fill="FBD4B4" w:themeFill="accent6" w:themeFillTint="66"/>
    </w:rPr>
  </w:style>
  <w:style w:type="paragraph" w:customStyle="1" w:styleId="Titreencadr">
    <w:name w:val="Titre encadré"/>
    <w:basedOn w:val="Encadr"/>
    <w:link w:val="TitreencadrCar"/>
    <w:rsid w:val="007734BE"/>
    <w:pPr>
      <w:spacing w:after="60"/>
    </w:pPr>
    <w:rPr>
      <w:b/>
      <w:color w:val="984806" w:themeColor="accent6" w:themeShade="80"/>
    </w:rPr>
  </w:style>
  <w:style w:type="paragraph" w:customStyle="1" w:styleId="Encadr">
    <w:name w:val="Encadré"/>
    <w:basedOn w:val="Normal"/>
    <w:link w:val="EncadrCar"/>
    <w:rsid w:val="007734BE"/>
    <w:pPr>
      <w:pBdr>
        <w:top w:val="single" w:sz="4" w:space="1" w:color="984806" w:themeColor="accent6" w:themeShade="80"/>
        <w:left w:val="single" w:sz="4" w:space="4" w:color="984806" w:themeColor="accent6" w:themeShade="80"/>
        <w:bottom w:val="single" w:sz="4" w:space="1" w:color="984806" w:themeColor="accent6" w:themeShade="80"/>
        <w:right w:val="single" w:sz="4" w:space="4" w:color="984806" w:themeColor="accent6" w:themeShade="80"/>
      </w:pBdr>
      <w:shd w:val="clear" w:color="auto" w:fill="FBD4B4" w:themeFill="accent6" w:themeFillTint="66"/>
    </w:pPr>
  </w:style>
  <w:style w:type="character" w:customStyle="1" w:styleId="TitreencadrCar">
    <w:name w:val="Titre encadré Car"/>
    <w:basedOn w:val="Policepardfaut"/>
    <w:link w:val="Titreencadr"/>
    <w:rsid w:val="007734BE"/>
    <w:rPr>
      <w:rFonts w:ascii="Arial Narrow" w:hAnsi="Arial Narrow"/>
      <w:b/>
      <w:color w:val="984806" w:themeColor="accent6" w:themeShade="80"/>
      <w:shd w:val="clear" w:color="auto" w:fill="FBD4B4" w:themeFill="accent6" w:themeFillTint="66"/>
    </w:rPr>
  </w:style>
  <w:style w:type="character" w:customStyle="1" w:styleId="EncadrCar">
    <w:name w:val="Encadré Car"/>
    <w:basedOn w:val="Policepardfaut"/>
    <w:link w:val="Encadr"/>
    <w:rsid w:val="007734BE"/>
    <w:rPr>
      <w:rFonts w:ascii="Arial Narrow" w:hAnsi="Arial Narrow"/>
      <w:shd w:val="clear" w:color="auto" w:fill="FBD4B4" w:themeFill="accent6" w:themeFillTint="66"/>
    </w:rPr>
  </w:style>
  <w:style w:type="paragraph" w:styleId="Notedebasdepage">
    <w:name w:val="footnote text"/>
    <w:basedOn w:val="Normal"/>
    <w:link w:val="NotedebasdepageCar"/>
    <w:unhideWhenUsed/>
    <w:rsid w:val="00AF00E9"/>
    <w:pPr>
      <w:spacing w:after="0" w:line="240" w:lineRule="auto"/>
    </w:pPr>
    <w:rPr>
      <w:szCs w:val="20"/>
    </w:rPr>
  </w:style>
  <w:style w:type="character" w:customStyle="1" w:styleId="NotedebasdepageCar">
    <w:name w:val="Note de bas de page Car"/>
    <w:basedOn w:val="Policepardfaut"/>
    <w:link w:val="Notedebasdepage"/>
    <w:rsid w:val="00AF00E9"/>
    <w:rPr>
      <w:rFonts w:ascii="Arial Narrow" w:hAnsi="Arial Narrow"/>
      <w:sz w:val="20"/>
      <w:szCs w:val="20"/>
    </w:rPr>
  </w:style>
  <w:style w:type="character" w:styleId="Appelnotedebasdep">
    <w:name w:val="footnote reference"/>
    <w:basedOn w:val="Policepardfaut"/>
    <w:unhideWhenUsed/>
    <w:rsid w:val="00AF00E9"/>
    <w:rPr>
      <w:b/>
      <w:color w:val="E36C0A" w:themeColor="accent6" w:themeShade="BF"/>
      <w:vertAlign w:val="superscript"/>
    </w:rPr>
  </w:style>
  <w:style w:type="paragraph" w:styleId="Lgende">
    <w:name w:val="caption"/>
    <w:aliases w:val="Car11,Légende1,Légende Car Car Car1,Légende Car Car Car Car Car Car1,Légende Car Car Car Car Car1,Légende11,légende,légende Car Car Car,légende Car Car Car Car Car Car Car,légende Car Car Car Car Car Car,Légende Car Car Car,Légende figures"/>
    <w:basedOn w:val="Normal"/>
    <w:next w:val="Normal"/>
    <w:link w:val="LgendeCar"/>
    <w:uiPriority w:val="35"/>
    <w:unhideWhenUsed/>
    <w:qFormat/>
    <w:rsid w:val="00894C1F"/>
    <w:pPr>
      <w:spacing w:line="240" w:lineRule="auto"/>
      <w:jc w:val="right"/>
    </w:pPr>
    <w:rPr>
      <w:b/>
      <w:bCs/>
      <w:color w:val="E36C0A" w:themeColor="accent6" w:themeShade="BF"/>
      <w:sz w:val="18"/>
      <w:szCs w:val="18"/>
    </w:rPr>
  </w:style>
  <w:style w:type="paragraph" w:styleId="TM3">
    <w:name w:val="toc 3"/>
    <w:basedOn w:val="Normal"/>
    <w:next w:val="Normal"/>
    <w:autoRedefine/>
    <w:uiPriority w:val="39"/>
    <w:unhideWhenUsed/>
    <w:qFormat/>
    <w:rsid w:val="00AF1481"/>
    <w:pPr>
      <w:tabs>
        <w:tab w:val="left" w:pos="1320"/>
        <w:tab w:val="left" w:pos="1418"/>
        <w:tab w:val="right" w:leader="dot" w:pos="8647"/>
      </w:tabs>
      <w:spacing w:after="100"/>
      <w:ind w:left="680" w:right="142"/>
      <w:jc w:val="left"/>
    </w:pPr>
    <w:rPr>
      <w:i/>
    </w:rPr>
  </w:style>
  <w:style w:type="paragraph" w:styleId="TM4">
    <w:name w:val="toc 4"/>
    <w:basedOn w:val="Normal"/>
    <w:next w:val="Normal"/>
    <w:autoRedefine/>
    <w:uiPriority w:val="39"/>
    <w:unhideWhenUsed/>
    <w:rsid w:val="00AD4E56"/>
    <w:pPr>
      <w:spacing w:after="100"/>
      <w:ind w:left="660"/>
    </w:pPr>
  </w:style>
  <w:style w:type="paragraph" w:customStyle="1" w:styleId="Pa2">
    <w:name w:val="Pa2"/>
    <w:basedOn w:val="Normal"/>
    <w:next w:val="Normal"/>
    <w:uiPriority w:val="99"/>
    <w:rsid w:val="003D26BB"/>
    <w:pPr>
      <w:autoSpaceDE w:val="0"/>
      <w:autoSpaceDN w:val="0"/>
      <w:adjustRightInd w:val="0"/>
      <w:spacing w:after="0" w:line="241" w:lineRule="atLeast"/>
      <w:jc w:val="left"/>
    </w:pPr>
    <w:rPr>
      <w:rFonts w:ascii="Dax" w:hAnsi="Dax"/>
      <w:sz w:val="24"/>
      <w:szCs w:val="24"/>
    </w:rPr>
  </w:style>
  <w:style w:type="character" w:customStyle="1" w:styleId="A4">
    <w:name w:val="A4"/>
    <w:uiPriority w:val="99"/>
    <w:rsid w:val="003D26BB"/>
    <w:rPr>
      <w:rFonts w:cs="Dax"/>
      <w:color w:val="211D1E"/>
      <w:sz w:val="22"/>
      <w:szCs w:val="22"/>
    </w:rPr>
  </w:style>
  <w:style w:type="character" w:customStyle="1" w:styleId="A9">
    <w:name w:val="A9"/>
    <w:uiPriority w:val="99"/>
    <w:rsid w:val="003D26BB"/>
    <w:rPr>
      <w:rFonts w:cs="Dax"/>
      <w:color w:val="211D1E"/>
      <w:sz w:val="12"/>
      <w:szCs w:val="12"/>
    </w:rPr>
  </w:style>
  <w:style w:type="paragraph" w:styleId="Rvision">
    <w:name w:val="Revision"/>
    <w:hidden/>
    <w:uiPriority w:val="99"/>
    <w:semiHidden/>
    <w:rsid w:val="00BE7FAB"/>
    <w:pPr>
      <w:spacing w:after="0" w:line="240" w:lineRule="auto"/>
    </w:pPr>
    <w:rPr>
      <w:rFonts w:ascii="Arial Narrow" w:hAnsi="Arial Narrow"/>
      <w:sz w:val="20"/>
    </w:rPr>
  </w:style>
  <w:style w:type="paragraph" w:customStyle="1" w:styleId="Default">
    <w:name w:val="Default"/>
    <w:rsid w:val="00D87C04"/>
    <w:pPr>
      <w:autoSpaceDE w:val="0"/>
      <w:autoSpaceDN w:val="0"/>
      <w:adjustRightInd w:val="0"/>
      <w:spacing w:after="0" w:line="240" w:lineRule="auto"/>
    </w:pPr>
    <w:rPr>
      <w:rFonts w:ascii="Arial" w:eastAsia="Times New Roman" w:hAnsi="Arial" w:cs="Arial"/>
      <w:color w:val="000000"/>
      <w:sz w:val="24"/>
      <w:szCs w:val="24"/>
      <w:lang w:eastAsia="fr-FR"/>
    </w:rPr>
  </w:style>
  <w:style w:type="character" w:customStyle="1" w:styleId="Titre6Car">
    <w:name w:val="Titre 6 Car"/>
    <w:basedOn w:val="Policepardfaut"/>
    <w:link w:val="Titre6"/>
    <w:rsid w:val="00C3541E"/>
    <w:rPr>
      <w:rFonts w:ascii="Arial Narrow" w:eastAsia="Times New Roman" w:hAnsi="Arial Narrow" w:cs="Times New Roman"/>
      <w:bCs/>
      <w:i/>
      <w:smallCaps/>
      <w:lang w:eastAsia="fr-FR"/>
    </w:rPr>
  </w:style>
  <w:style w:type="character" w:customStyle="1" w:styleId="Titre7Car">
    <w:name w:val="Titre 7 Car"/>
    <w:basedOn w:val="Policepardfaut"/>
    <w:link w:val="Titre7"/>
    <w:rsid w:val="00C3541E"/>
    <w:rPr>
      <w:rFonts w:ascii="Swis721 Lt BT" w:eastAsia="Times New Roman" w:hAnsi="Swis721 Lt BT" w:cs="Times New Roman"/>
      <w:szCs w:val="20"/>
      <w:lang w:eastAsia="fr-FR"/>
    </w:rPr>
  </w:style>
  <w:style w:type="character" w:customStyle="1" w:styleId="Titre8Car">
    <w:name w:val="Titre 8 Car"/>
    <w:basedOn w:val="Policepardfaut"/>
    <w:link w:val="Titre8"/>
    <w:rsid w:val="00C3541E"/>
    <w:rPr>
      <w:rFonts w:ascii="Swis721 Lt BT" w:eastAsia="Times New Roman" w:hAnsi="Swis721 Lt BT" w:cs="Times New Roman"/>
      <w:i/>
      <w:iCs/>
      <w:szCs w:val="20"/>
      <w:lang w:eastAsia="fr-FR"/>
    </w:rPr>
  </w:style>
  <w:style w:type="character" w:customStyle="1" w:styleId="Titre9Car">
    <w:name w:val="Titre 9 Car"/>
    <w:basedOn w:val="Policepardfaut"/>
    <w:link w:val="Titre9"/>
    <w:rsid w:val="00C3541E"/>
    <w:rPr>
      <w:rFonts w:ascii="Arial" w:eastAsia="Times New Roman" w:hAnsi="Arial" w:cs="Arial"/>
      <w:lang w:eastAsia="fr-FR"/>
    </w:rPr>
  </w:style>
  <w:style w:type="table" w:styleId="Grilledutableau">
    <w:name w:val="Table Grid"/>
    <w:basedOn w:val="TableauNormal"/>
    <w:uiPriority w:val="59"/>
    <w:rsid w:val="000C69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olicepardfaut1">
    <w:name w:val="Police par défaut1"/>
    <w:rsid w:val="00EE55FF"/>
  </w:style>
  <w:style w:type="paragraph" w:styleId="NormalWeb">
    <w:name w:val="Normal (Web)"/>
    <w:basedOn w:val="Normal"/>
    <w:uiPriority w:val="99"/>
    <w:unhideWhenUsed/>
    <w:rsid w:val="00B64C47"/>
    <w:pPr>
      <w:spacing w:before="100" w:beforeAutospacing="1" w:after="119" w:line="240" w:lineRule="auto"/>
      <w:jc w:val="left"/>
    </w:pPr>
    <w:rPr>
      <w:rFonts w:ascii="Times New Roman" w:eastAsia="Times New Roman" w:hAnsi="Times New Roman" w:cs="Times New Roman"/>
      <w:sz w:val="24"/>
      <w:szCs w:val="24"/>
      <w:lang w:eastAsia="fr-FR"/>
    </w:rPr>
  </w:style>
  <w:style w:type="character" w:customStyle="1" w:styleId="apple-converted-space">
    <w:name w:val="apple-converted-space"/>
    <w:basedOn w:val="Policepardfaut"/>
    <w:rsid w:val="00CF201E"/>
  </w:style>
  <w:style w:type="character" w:customStyle="1" w:styleId="romain">
    <w:name w:val="romain"/>
    <w:basedOn w:val="Policepardfaut"/>
    <w:rsid w:val="00CF201E"/>
  </w:style>
  <w:style w:type="paragraph" w:styleId="Tabledesillustrations">
    <w:name w:val="table of figures"/>
    <w:basedOn w:val="Normal"/>
    <w:next w:val="Normal"/>
    <w:uiPriority w:val="99"/>
    <w:unhideWhenUsed/>
    <w:rsid w:val="00D93DCB"/>
    <w:pPr>
      <w:spacing w:after="0"/>
    </w:pPr>
  </w:style>
  <w:style w:type="paragraph" w:styleId="TM5">
    <w:name w:val="toc 5"/>
    <w:basedOn w:val="Normal"/>
    <w:next w:val="Normal"/>
    <w:autoRedefine/>
    <w:uiPriority w:val="39"/>
    <w:unhideWhenUsed/>
    <w:rsid w:val="00D93DCB"/>
    <w:pPr>
      <w:spacing w:after="100"/>
      <w:ind w:left="880"/>
      <w:jc w:val="left"/>
    </w:pPr>
    <w:rPr>
      <w:rFonts w:asciiTheme="minorHAnsi" w:eastAsiaTheme="minorEastAsia" w:hAnsiTheme="minorHAnsi"/>
      <w:lang w:eastAsia="fr-FR"/>
    </w:rPr>
  </w:style>
  <w:style w:type="paragraph" w:styleId="TM6">
    <w:name w:val="toc 6"/>
    <w:basedOn w:val="Normal"/>
    <w:next w:val="Normal"/>
    <w:autoRedefine/>
    <w:uiPriority w:val="39"/>
    <w:unhideWhenUsed/>
    <w:rsid w:val="00D93DCB"/>
    <w:pPr>
      <w:spacing w:after="100"/>
      <w:ind w:left="1100"/>
      <w:jc w:val="left"/>
    </w:pPr>
    <w:rPr>
      <w:rFonts w:asciiTheme="minorHAnsi" w:eastAsiaTheme="minorEastAsia" w:hAnsiTheme="minorHAnsi"/>
      <w:lang w:eastAsia="fr-FR"/>
    </w:rPr>
  </w:style>
  <w:style w:type="paragraph" w:styleId="TM7">
    <w:name w:val="toc 7"/>
    <w:basedOn w:val="Normal"/>
    <w:next w:val="Normal"/>
    <w:autoRedefine/>
    <w:uiPriority w:val="39"/>
    <w:unhideWhenUsed/>
    <w:rsid w:val="00D93DCB"/>
    <w:pPr>
      <w:spacing w:after="100"/>
      <w:ind w:left="1320"/>
      <w:jc w:val="left"/>
    </w:pPr>
    <w:rPr>
      <w:rFonts w:asciiTheme="minorHAnsi" w:eastAsiaTheme="minorEastAsia" w:hAnsiTheme="minorHAnsi"/>
      <w:lang w:eastAsia="fr-FR"/>
    </w:rPr>
  </w:style>
  <w:style w:type="paragraph" w:styleId="TM8">
    <w:name w:val="toc 8"/>
    <w:basedOn w:val="Normal"/>
    <w:next w:val="Normal"/>
    <w:autoRedefine/>
    <w:uiPriority w:val="39"/>
    <w:unhideWhenUsed/>
    <w:rsid w:val="00D93DCB"/>
    <w:pPr>
      <w:spacing w:after="100"/>
      <w:ind w:left="1540"/>
      <w:jc w:val="left"/>
    </w:pPr>
    <w:rPr>
      <w:rFonts w:asciiTheme="minorHAnsi" w:eastAsiaTheme="minorEastAsia" w:hAnsiTheme="minorHAnsi"/>
      <w:lang w:eastAsia="fr-FR"/>
    </w:rPr>
  </w:style>
  <w:style w:type="paragraph" w:styleId="TM9">
    <w:name w:val="toc 9"/>
    <w:basedOn w:val="Normal"/>
    <w:next w:val="Normal"/>
    <w:autoRedefine/>
    <w:uiPriority w:val="39"/>
    <w:unhideWhenUsed/>
    <w:rsid w:val="00D93DCB"/>
    <w:pPr>
      <w:spacing w:after="100"/>
      <w:ind w:left="1760"/>
      <w:jc w:val="left"/>
    </w:pPr>
    <w:rPr>
      <w:rFonts w:asciiTheme="minorHAnsi" w:eastAsiaTheme="minorEastAsia" w:hAnsiTheme="minorHAnsi"/>
      <w:lang w:eastAsia="fr-FR"/>
    </w:rPr>
  </w:style>
  <w:style w:type="paragraph" w:customStyle="1" w:styleId="Standard">
    <w:name w:val="Standard"/>
    <w:rsid w:val="004A7080"/>
    <w:pPr>
      <w:suppressAutoHyphens/>
      <w:autoSpaceDN w:val="0"/>
      <w:textAlignment w:val="baseline"/>
    </w:pPr>
    <w:rPr>
      <w:rFonts w:ascii="Calibri, Arial" w:eastAsia="Calibri, Arial" w:hAnsi="Calibri, Arial" w:cs="Times New Roman"/>
      <w:kern w:val="3"/>
      <w:lang w:eastAsia="zh-CN"/>
    </w:rPr>
  </w:style>
  <w:style w:type="paragraph" w:customStyle="1" w:styleId="Titre11">
    <w:name w:val="Titre 11"/>
    <w:basedOn w:val="Standard"/>
    <w:rsid w:val="00A63776"/>
    <w:pPr>
      <w:spacing w:before="69" w:after="0"/>
      <w:ind w:left="218"/>
    </w:pPr>
    <w:rPr>
      <w:rFonts w:eastAsia="Times New Roman"/>
      <w:b/>
      <w:bCs/>
      <w:sz w:val="24"/>
      <w:szCs w:val="24"/>
    </w:rPr>
  </w:style>
  <w:style w:type="paragraph" w:styleId="Sansinterligne">
    <w:name w:val="No Spacing"/>
    <w:link w:val="SansinterligneCar"/>
    <w:uiPriority w:val="1"/>
    <w:qFormat/>
    <w:rsid w:val="005B34BA"/>
    <w:pPr>
      <w:spacing w:after="0" w:line="240" w:lineRule="auto"/>
    </w:pPr>
  </w:style>
  <w:style w:type="paragraph" w:customStyle="1" w:styleId="TitreSEQUENCE">
    <w:name w:val="Titre SEQUENCE"/>
    <w:basedOn w:val="Sommaire"/>
    <w:next w:val="Normal"/>
    <w:link w:val="TitreSEQUENCECar"/>
    <w:qFormat/>
    <w:rsid w:val="00030CFF"/>
    <w:pPr>
      <w:pBdr>
        <w:bottom w:val="single" w:sz="4" w:space="1" w:color="E36C0A" w:themeColor="accent6" w:themeShade="BF"/>
      </w:pBdr>
      <w:spacing w:before="10000" w:after="0"/>
      <w:ind w:left="5670"/>
    </w:pPr>
  </w:style>
  <w:style w:type="table" w:styleId="Trameclaire-Accent6">
    <w:name w:val="Light Shading Accent 6"/>
    <w:basedOn w:val="TableauNormal"/>
    <w:uiPriority w:val="60"/>
    <w:rsid w:val="00F00977"/>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character" w:customStyle="1" w:styleId="TitreSEQUENCECar">
    <w:name w:val="Titre SEQUENCE Car"/>
    <w:basedOn w:val="SommaireCar"/>
    <w:link w:val="TitreSEQUENCE"/>
    <w:rsid w:val="00030CFF"/>
    <w:rPr>
      <w:rFonts w:ascii="Arial Narrow" w:hAnsi="Arial Narrow" w:cs="Arial"/>
      <w:b/>
      <w:color w:val="7F7F7F" w:themeColor="text1" w:themeTint="80"/>
      <w:kern w:val="24"/>
      <w:sz w:val="32"/>
      <w:lang w:eastAsia="fr-FR"/>
    </w:rPr>
  </w:style>
  <w:style w:type="paragraph" w:customStyle="1" w:styleId="CORPSDETEXTE">
    <w:name w:val="# CORPS DE TEXTE"/>
    <w:basedOn w:val="Normal"/>
    <w:link w:val="CORPSDETEXTECar"/>
    <w:qFormat/>
    <w:rsid w:val="00801A8A"/>
    <w:pPr>
      <w:spacing w:before="60" w:after="0"/>
      <w:ind w:left="851"/>
    </w:pPr>
    <w:rPr>
      <w:rFonts w:ascii="Swis721 Lt BT" w:eastAsia="Times New Roman" w:hAnsi="Swis721 Lt BT" w:cs="Times New Roman"/>
      <w:szCs w:val="20"/>
      <w:lang w:eastAsia="fr-FR"/>
    </w:rPr>
  </w:style>
  <w:style w:type="character" w:customStyle="1" w:styleId="LgendeCar">
    <w:name w:val="Légende Car"/>
    <w:aliases w:val="Car11 Car,Légende1 Car,Légende Car Car Car1 Car,Légende Car Car Car Car Car Car1 Car,Légende Car Car Car Car Car1 Car,Légende11 Car,légende Car,légende Car Car Car Car,légende Car Car Car Car Car Car Car Car,Légende Car Car Car Car"/>
    <w:basedOn w:val="Policepardfaut"/>
    <w:link w:val="Lgende"/>
    <w:uiPriority w:val="35"/>
    <w:locked/>
    <w:rsid w:val="00630684"/>
    <w:rPr>
      <w:rFonts w:ascii="Arial Narrow" w:hAnsi="Arial Narrow"/>
      <w:b/>
      <w:bCs/>
      <w:color w:val="E36C0A" w:themeColor="accent6" w:themeShade="BF"/>
      <w:sz w:val="18"/>
      <w:szCs w:val="18"/>
    </w:rPr>
  </w:style>
  <w:style w:type="paragraph" w:customStyle="1" w:styleId="DecimalAligned">
    <w:name w:val="Decimal Aligned"/>
    <w:basedOn w:val="Normal"/>
    <w:uiPriority w:val="40"/>
    <w:qFormat/>
    <w:rsid w:val="00437D78"/>
    <w:pPr>
      <w:tabs>
        <w:tab w:val="decimal" w:pos="360"/>
      </w:tabs>
      <w:jc w:val="left"/>
    </w:pPr>
    <w:rPr>
      <w:rFonts w:asciiTheme="minorHAnsi" w:hAnsiTheme="minorHAnsi"/>
      <w:lang w:eastAsia="fr-FR"/>
    </w:rPr>
  </w:style>
  <w:style w:type="character" w:styleId="Emphaseple">
    <w:name w:val="Subtle Emphasis"/>
    <w:basedOn w:val="Policepardfaut"/>
    <w:uiPriority w:val="19"/>
    <w:qFormat/>
    <w:rsid w:val="00437D78"/>
    <w:rPr>
      <w:i/>
      <w:iCs/>
      <w:color w:val="7F7F7F" w:themeColor="text1" w:themeTint="80"/>
    </w:rPr>
  </w:style>
  <w:style w:type="paragraph" w:styleId="Corpsdetexte0">
    <w:name w:val="Body Text"/>
    <w:basedOn w:val="Normal"/>
    <w:link w:val="CorpsdetexteCar0"/>
    <w:uiPriority w:val="99"/>
    <w:rsid w:val="0023172C"/>
    <w:pPr>
      <w:overflowPunct w:val="0"/>
      <w:autoSpaceDE w:val="0"/>
      <w:autoSpaceDN w:val="0"/>
      <w:adjustRightInd w:val="0"/>
      <w:spacing w:before="120" w:after="120" w:line="240" w:lineRule="auto"/>
      <w:textAlignment w:val="baseline"/>
    </w:pPr>
    <w:rPr>
      <w:rFonts w:ascii="Times New Roman" w:eastAsia="Times New Roman" w:hAnsi="Times New Roman" w:cs="Times New Roman"/>
      <w:szCs w:val="20"/>
      <w:lang w:eastAsia="fr-FR"/>
    </w:rPr>
  </w:style>
  <w:style w:type="character" w:customStyle="1" w:styleId="CorpsdetexteCar0">
    <w:name w:val="Corps de texte Car"/>
    <w:basedOn w:val="Policepardfaut"/>
    <w:link w:val="Corpsdetexte0"/>
    <w:uiPriority w:val="99"/>
    <w:rsid w:val="0023172C"/>
    <w:rPr>
      <w:rFonts w:ascii="Times New Roman" w:eastAsia="Times New Roman" w:hAnsi="Times New Roman" w:cs="Times New Roman"/>
      <w:szCs w:val="20"/>
      <w:lang w:eastAsia="fr-FR"/>
    </w:rPr>
  </w:style>
  <w:style w:type="paragraph" w:customStyle="1" w:styleId="Conclusion">
    <w:name w:val="Conclusion"/>
    <w:basedOn w:val="Normal"/>
    <w:link w:val="ConclusionCar"/>
    <w:autoRedefine/>
    <w:qFormat/>
    <w:rsid w:val="009E074F"/>
  </w:style>
  <w:style w:type="character" w:customStyle="1" w:styleId="ConclusionCar">
    <w:name w:val="Conclusion Car"/>
    <w:basedOn w:val="Policepardfaut"/>
    <w:link w:val="Conclusion"/>
    <w:rsid w:val="009E074F"/>
    <w:rPr>
      <w:rFonts w:ascii="Arial Narrow" w:hAnsi="Arial Narrow"/>
      <w:color w:val="595959" w:themeColor="text1" w:themeTint="A6"/>
    </w:rPr>
  </w:style>
  <w:style w:type="paragraph" w:customStyle="1" w:styleId="ENTETE1reLigne">
    <w:name w:val="# EN TETE_1ère Ligne"/>
    <w:basedOn w:val="Normal"/>
    <w:qFormat/>
    <w:rsid w:val="00F611A3"/>
    <w:pPr>
      <w:tabs>
        <w:tab w:val="center" w:pos="4536"/>
        <w:tab w:val="right" w:pos="9072"/>
      </w:tabs>
      <w:spacing w:before="60" w:after="0" w:line="240" w:lineRule="auto"/>
      <w:ind w:left="1701"/>
      <w:jc w:val="right"/>
    </w:pPr>
    <w:rPr>
      <w:rFonts w:eastAsia="Times New Roman" w:cs="Courier New"/>
      <w:b/>
      <w:smallCaps/>
      <w:color w:val="404040" w:themeColor="text1" w:themeTint="BF"/>
      <w:spacing w:val="26"/>
      <w:sz w:val="20"/>
      <w:szCs w:val="24"/>
      <w:lang w:eastAsia="fr-FR"/>
    </w:rPr>
  </w:style>
  <w:style w:type="paragraph" w:customStyle="1" w:styleId="Textevertical">
    <w:name w:val="Texte vertical"/>
    <w:basedOn w:val="Titre2"/>
    <w:rsid w:val="00D25220"/>
    <w:pPr>
      <w:keepLines w:val="0"/>
      <w:widowControl w:val="0"/>
      <w:tabs>
        <w:tab w:val="num" w:pos="3349"/>
      </w:tabs>
      <w:spacing w:before="0" w:after="0"/>
      <w:ind w:left="720"/>
      <w:jc w:val="center"/>
    </w:pPr>
    <w:rPr>
      <w:rFonts w:ascii="Arial" w:eastAsia="Times New Roman" w:hAnsi="Arial" w:cs="Arial"/>
      <w:bCs/>
      <w:caps/>
      <w:smallCaps/>
      <w:color w:val="999999"/>
      <w:spacing w:val="-28"/>
      <w:position w:val="-22"/>
      <w:sz w:val="120"/>
      <w:szCs w:val="44"/>
      <w:lang w:eastAsia="fr-FR"/>
      <w14:shadow w14:blurRad="50800" w14:dist="38100" w14:dir="2700000" w14:sx="100000" w14:sy="100000" w14:kx="0" w14:ky="0" w14:algn="tl">
        <w14:srgbClr w14:val="000000">
          <w14:alpha w14:val="60000"/>
        </w14:srgbClr>
      </w14:shadow>
    </w:rPr>
  </w:style>
  <w:style w:type="paragraph" w:customStyle="1" w:styleId="TITRE40">
    <w:name w:val="# TITRE 4"/>
    <w:basedOn w:val="Titre5"/>
    <w:qFormat/>
    <w:rsid w:val="00D25220"/>
    <w:pPr>
      <w:keepNext w:val="0"/>
      <w:keepLines w:val="0"/>
      <w:spacing w:before="400" w:after="60" w:line="240" w:lineRule="auto"/>
      <w:ind w:left="5651" w:hanging="360"/>
    </w:pPr>
    <w:rPr>
      <w:rFonts w:ascii="Swis721 Lt BT" w:eastAsia="Times New Roman" w:hAnsi="Swis721 Lt BT" w:cs="Times New Roman"/>
      <w:b/>
      <w:bCs/>
      <w:i w:val="0"/>
      <w:iCs/>
      <w:color w:val="00B0F0"/>
      <w:sz w:val="20"/>
      <w:szCs w:val="26"/>
      <w:lang w:eastAsia="fr-FR"/>
    </w:rPr>
  </w:style>
  <w:style w:type="paragraph" w:customStyle="1" w:styleId="TITRE20">
    <w:name w:val="# TITRE 2"/>
    <w:basedOn w:val="Titre30"/>
    <w:autoRedefine/>
    <w:qFormat/>
    <w:rsid w:val="000829C5"/>
    <w:pPr>
      <w:ind w:left="567" w:hanging="141"/>
    </w:pPr>
  </w:style>
  <w:style w:type="paragraph" w:customStyle="1" w:styleId="TITRE31">
    <w:name w:val="# TITRE 3"/>
    <w:basedOn w:val="Titre4"/>
    <w:qFormat/>
    <w:rsid w:val="00AE4A6A"/>
    <w:pPr>
      <w:keepNext/>
      <w:spacing w:before="360" w:after="0" w:line="240" w:lineRule="auto"/>
      <w:ind w:left="360"/>
      <w:jc w:val="left"/>
    </w:pPr>
    <w:rPr>
      <w:rFonts w:eastAsia="Times New Roman" w:cs="Times New Roman"/>
      <w:bCs/>
      <w:sz w:val="24"/>
      <w:szCs w:val="28"/>
      <w:lang w:eastAsia="fr-FR"/>
    </w:rPr>
  </w:style>
  <w:style w:type="paragraph" w:customStyle="1" w:styleId="Puce1">
    <w:name w:val="Puce 1"/>
    <w:basedOn w:val="Paragraphedeliste"/>
    <w:link w:val="Puce1Car"/>
    <w:qFormat/>
    <w:rsid w:val="00F7127B"/>
    <w:pPr>
      <w:ind w:left="1146" w:hanging="360"/>
    </w:pPr>
  </w:style>
  <w:style w:type="character" w:customStyle="1" w:styleId="Puce1Car">
    <w:name w:val="Puce 1 Car"/>
    <w:basedOn w:val="ParagraphedelisteCar"/>
    <w:link w:val="Puce1"/>
    <w:rsid w:val="00F7127B"/>
    <w:rPr>
      <w:rFonts w:ascii="Arial Narrow" w:hAnsi="Arial Narrow"/>
      <w:color w:val="595959" w:themeColor="text1" w:themeTint="A6"/>
    </w:rPr>
  </w:style>
  <w:style w:type="paragraph" w:styleId="En-ttedetabledesmatires">
    <w:name w:val="TOC Heading"/>
    <w:basedOn w:val="Titre1"/>
    <w:next w:val="Normal"/>
    <w:uiPriority w:val="39"/>
    <w:unhideWhenUsed/>
    <w:qFormat/>
    <w:rsid w:val="00093FFB"/>
    <w:pPr>
      <w:numPr>
        <w:numId w:val="0"/>
      </w:numPr>
      <w:spacing w:before="480" w:after="0"/>
      <w:jc w:val="left"/>
      <w:outlineLvl w:val="9"/>
    </w:pPr>
    <w:rPr>
      <w:rFonts w:asciiTheme="majorHAnsi" w:hAnsiTheme="majorHAnsi" w:cstheme="majorBidi"/>
      <w:color w:val="365F91" w:themeColor="accent1" w:themeShade="BF"/>
      <w:sz w:val="28"/>
    </w:rPr>
  </w:style>
  <w:style w:type="character" w:customStyle="1" w:styleId="SansinterligneCar">
    <w:name w:val="Sans interligne Car"/>
    <w:basedOn w:val="Policepardfaut"/>
    <w:link w:val="Sansinterligne"/>
    <w:uiPriority w:val="1"/>
    <w:rsid w:val="00F948CE"/>
  </w:style>
  <w:style w:type="paragraph" w:styleId="Citationintense">
    <w:name w:val="Intense Quote"/>
    <w:basedOn w:val="Normal"/>
    <w:next w:val="Normal"/>
    <w:link w:val="CitationintenseCar"/>
    <w:uiPriority w:val="30"/>
    <w:qFormat/>
    <w:rsid w:val="00F948CE"/>
    <w:pPr>
      <w:pBdr>
        <w:bottom w:val="single" w:sz="4" w:space="4" w:color="4F81BD"/>
      </w:pBdr>
      <w:spacing w:before="200" w:after="280" w:line="240" w:lineRule="auto"/>
      <w:ind w:left="936" w:right="936"/>
      <w:jc w:val="left"/>
    </w:pPr>
    <w:rPr>
      <w:rFonts w:ascii="Times New Roman" w:eastAsia="Times New Roman" w:hAnsi="Times New Roman" w:cs="Times New Roman"/>
      <w:b/>
      <w:bCs/>
      <w:i/>
      <w:iCs/>
      <w:color w:val="4F81BD"/>
      <w:sz w:val="24"/>
      <w:szCs w:val="24"/>
      <w:lang w:eastAsia="fr-FR"/>
    </w:rPr>
  </w:style>
  <w:style w:type="character" w:customStyle="1" w:styleId="CitationintenseCar">
    <w:name w:val="Citation intense Car"/>
    <w:basedOn w:val="Policepardfaut"/>
    <w:link w:val="Citationintense"/>
    <w:uiPriority w:val="30"/>
    <w:rsid w:val="00F948CE"/>
    <w:rPr>
      <w:rFonts w:ascii="Times New Roman" w:eastAsia="Times New Roman" w:hAnsi="Times New Roman" w:cs="Times New Roman"/>
      <w:b/>
      <w:bCs/>
      <w:i/>
      <w:iCs/>
      <w:color w:val="4F81BD"/>
      <w:sz w:val="24"/>
      <w:szCs w:val="24"/>
      <w:lang w:eastAsia="fr-FR"/>
    </w:rPr>
  </w:style>
  <w:style w:type="paragraph" w:customStyle="1" w:styleId="Tablessommaires">
    <w:name w:val="Tables &amp; sommaires"/>
    <w:basedOn w:val="Normal"/>
    <w:link w:val="TablessommairesCar"/>
    <w:qFormat/>
    <w:rsid w:val="00F948CE"/>
    <w:pPr>
      <w:jc w:val="right"/>
    </w:pPr>
    <w:rPr>
      <w:rFonts w:cs="Arial"/>
      <w:b/>
      <w:color w:val="7F7F7F" w:themeColor="text1" w:themeTint="80"/>
      <w:kern w:val="24"/>
      <w:sz w:val="32"/>
      <w:lang w:eastAsia="fr-FR"/>
    </w:rPr>
  </w:style>
  <w:style w:type="character" w:customStyle="1" w:styleId="TablessommairesCar">
    <w:name w:val="Tables &amp; sommaires Car"/>
    <w:basedOn w:val="Policepardfaut"/>
    <w:link w:val="Tablessommaires"/>
    <w:rsid w:val="00F948CE"/>
    <w:rPr>
      <w:rFonts w:ascii="Arial Narrow" w:hAnsi="Arial Narrow" w:cs="Arial"/>
      <w:b/>
      <w:color w:val="7F7F7F" w:themeColor="text1" w:themeTint="80"/>
      <w:kern w:val="24"/>
      <w:sz w:val="32"/>
      <w:lang w:eastAsia="fr-FR"/>
    </w:rPr>
  </w:style>
  <w:style w:type="character" w:customStyle="1" w:styleId="CORPSDETEXTECar">
    <w:name w:val="# CORPS DE TEXTE Car"/>
    <w:basedOn w:val="Policepardfaut"/>
    <w:link w:val="CORPSDETEXTE"/>
    <w:rsid w:val="00F948CE"/>
    <w:rPr>
      <w:rFonts w:ascii="Swis721 Lt BT" w:eastAsia="Times New Roman" w:hAnsi="Swis721 Lt BT" w:cs="Times New Roman"/>
      <w:color w:val="595959" w:themeColor="text1" w:themeTint="A6"/>
      <w:szCs w:val="20"/>
      <w:lang w:eastAsia="fr-FR"/>
    </w:rPr>
  </w:style>
  <w:style w:type="paragraph" w:customStyle="1" w:styleId="PUCE10">
    <w:name w:val="# PUCE 1"/>
    <w:basedOn w:val="Normal"/>
    <w:next w:val="Normal"/>
    <w:qFormat/>
    <w:rsid w:val="00F948CE"/>
    <w:pPr>
      <w:tabs>
        <w:tab w:val="left" w:pos="567"/>
      </w:tabs>
      <w:suppressAutoHyphens/>
      <w:autoSpaceDN w:val="0"/>
      <w:spacing w:after="120" w:line="240" w:lineRule="auto"/>
      <w:ind w:left="567" w:hanging="142"/>
      <w:textAlignment w:val="baseline"/>
    </w:pPr>
    <w:rPr>
      <w:rFonts w:ascii="Arial" w:eastAsia="Calibri" w:hAnsi="Arial" w:cs="Times New Roman"/>
      <w:color w:val="auto"/>
      <w:sz w:val="20"/>
    </w:rPr>
  </w:style>
  <w:style w:type="paragraph" w:customStyle="1" w:styleId="PUCE2">
    <w:name w:val="# PUCE 2"/>
    <w:basedOn w:val="PUCE10"/>
    <w:qFormat/>
    <w:rsid w:val="000C183F"/>
    <w:pPr>
      <w:numPr>
        <w:numId w:val="5"/>
      </w:numPr>
      <w:tabs>
        <w:tab w:val="clear" w:pos="567"/>
        <w:tab w:val="left" w:pos="709"/>
      </w:tabs>
    </w:pPr>
    <w:rPr>
      <w:rFonts w:ascii="Arial Narrow" w:hAnsi="Arial Narrow"/>
      <w:b/>
      <w:color w:val="EF842E"/>
      <w:sz w:val="22"/>
    </w:rPr>
  </w:style>
  <w:style w:type="paragraph" w:customStyle="1" w:styleId="Normal1">
    <w:name w:val="Normal1"/>
    <w:basedOn w:val="Normal"/>
    <w:link w:val="normalCar"/>
    <w:qFormat/>
    <w:rsid w:val="00F948CE"/>
    <w:pPr>
      <w:spacing w:before="60" w:after="0" w:line="240" w:lineRule="auto"/>
      <w:ind w:left="851"/>
    </w:pPr>
    <w:rPr>
      <w:rFonts w:ascii="Swis721 Lt BT" w:eastAsia="Times New Roman" w:hAnsi="Swis721 Lt BT" w:cs="Times New Roman"/>
      <w:color w:val="auto"/>
      <w:sz w:val="20"/>
      <w:szCs w:val="24"/>
      <w:lang w:eastAsia="fr-FR"/>
    </w:rPr>
  </w:style>
  <w:style w:type="character" w:customStyle="1" w:styleId="normalCar">
    <w:name w:val="normal Car"/>
    <w:link w:val="Normal1"/>
    <w:rsid w:val="00F948CE"/>
    <w:rPr>
      <w:rFonts w:ascii="Swis721 Lt BT" w:eastAsia="Times New Roman" w:hAnsi="Swis721 Lt BT" w:cs="Times New Roman"/>
      <w:sz w:val="20"/>
      <w:szCs w:val="24"/>
      <w:lang w:eastAsia="fr-FR"/>
    </w:rPr>
  </w:style>
  <w:style w:type="paragraph" w:customStyle="1" w:styleId="normalSCE">
    <w:name w:val="normalSCE"/>
    <w:basedOn w:val="Normal"/>
    <w:link w:val="normalSCECar"/>
    <w:qFormat/>
    <w:rsid w:val="00F948CE"/>
    <w:pPr>
      <w:spacing w:before="60" w:after="0" w:line="240" w:lineRule="auto"/>
      <w:ind w:left="851"/>
    </w:pPr>
    <w:rPr>
      <w:rFonts w:ascii="Swis721 Lt BT" w:eastAsia="Times New Roman" w:hAnsi="Swis721 Lt BT" w:cs="Times New Roman"/>
      <w:color w:val="auto"/>
      <w:sz w:val="20"/>
      <w:szCs w:val="24"/>
      <w:lang w:eastAsia="fr-FR"/>
    </w:rPr>
  </w:style>
  <w:style w:type="character" w:customStyle="1" w:styleId="normalSCECar">
    <w:name w:val="normalSCE Car"/>
    <w:link w:val="normalSCE"/>
    <w:rsid w:val="00F948CE"/>
    <w:rPr>
      <w:rFonts w:ascii="Swis721 Lt BT" w:eastAsia="Times New Roman" w:hAnsi="Swis721 Lt BT" w:cs="Times New Roman"/>
      <w:sz w:val="20"/>
      <w:szCs w:val="24"/>
      <w:lang w:eastAsia="fr-FR"/>
    </w:rPr>
  </w:style>
  <w:style w:type="paragraph" w:customStyle="1" w:styleId="TITRE50">
    <w:name w:val="# TITRE 5"/>
    <w:basedOn w:val="Titre6"/>
    <w:qFormat/>
    <w:rsid w:val="00F948CE"/>
    <w:pPr>
      <w:spacing w:before="600" w:after="240" w:line="240" w:lineRule="auto"/>
      <w:ind w:left="1836" w:hanging="180"/>
      <w:jc w:val="left"/>
    </w:pPr>
    <w:rPr>
      <w:rFonts w:ascii="Arial" w:hAnsi="Arial"/>
      <w:bCs w:val="0"/>
      <w:iCs/>
      <w:smallCaps w:val="0"/>
      <w:color w:val="auto"/>
      <w:sz w:val="24"/>
    </w:rPr>
  </w:style>
  <w:style w:type="paragraph" w:customStyle="1" w:styleId="Normal2">
    <w:name w:val="Normal2"/>
    <w:basedOn w:val="Corpsdetexte0"/>
    <w:qFormat/>
    <w:rsid w:val="00F948CE"/>
    <w:pPr>
      <w:tabs>
        <w:tab w:val="right" w:pos="8787"/>
      </w:tabs>
      <w:overflowPunct/>
      <w:autoSpaceDE/>
      <w:autoSpaceDN/>
      <w:adjustRightInd/>
      <w:spacing w:before="0" w:after="0" w:line="280" w:lineRule="exact"/>
      <w:ind w:left="0"/>
      <w:textAlignment w:val="auto"/>
    </w:pPr>
    <w:rPr>
      <w:rFonts w:ascii="Arial" w:hAnsi="Arial" w:cs="Arial"/>
      <w:bCs/>
      <w:color w:val="auto"/>
      <w:sz w:val="20"/>
      <w:szCs w:val="24"/>
    </w:rPr>
  </w:style>
  <w:style w:type="paragraph" w:styleId="Listepuces5">
    <w:name w:val="List Bullet 5"/>
    <w:basedOn w:val="Normal"/>
    <w:uiPriority w:val="99"/>
    <w:semiHidden/>
    <w:unhideWhenUsed/>
    <w:rsid w:val="00F948CE"/>
    <w:pPr>
      <w:numPr>
        <w:numId w:val="6"/>
      </w:numPr>
      <w:contextualSpacing/>
    </w:pPr>
    <w:rPr>
      <w:sz w:val="24"/>
    </w:rPr>
  </w:style>
  <w:style w:type="paragraph" w:styleId="Retraitcorpsdetexte2">
    <w:name w:val="Body Text Indent 2"/>
    <w:basedOn w:val="Normal"/>
    <w:link w:val="Retraitcorpsdetexte2Car"/>
    <w:uiPriority w:val="99"/>
    <w:unhideWhenUsed/>
    <w:rsid w:val="00F948CE"/>
    <w:pPr>
      <w:spacing w:after="120" w:line="480" w:lineRule="auto"/>
      <w:ind w:left="283"/>
    </w:pPr>
    <w:rPr>
      <w:sz w:val="24"/>
    </w:rPr>
  </w:style>
  <w:style w:type="character" w:customStyle="1" w:styleId="Retraitcorpsdetexte2Car">
    <w:name w:val="Retrait corps de texte 2 Car"/>
    <w:basedOn w:val="Policepardfaut"/>
    <w:link w:val="Retraitcorpsdetexte2"/>
    <w:uiPriority w:val="99"/>
    <w:rsid w:val="00F948CE"/>
    <w:rPr>
      <w:rFonts w:ascii="Arial Narrow" w:hAnsi="Arial Narrow"/>
      <w:color w:val="595959" w:themeColor="text1" w:themeTint="A6"/>
      <w:sz w:val="24"/>
    </w:rPr>
  </w:style>
  <w:style w:type="paragraph" w:customStyle="1" w:styleId="Paragraphestandard">
    <w:name w:val="[Paragraphe standard]"/>
    <w:basedOn w:val="Normal"/>
    <w:uiPriority w:val="99"/>
    <w:rsid w:val="00F948CE"/>
    <w:pPr>
      <w:widowControl w:val="0"/>
      <w:autoSpaceDE w:val="0"/>
      <w:autoSpaceDN w:val="0"/>
      <w:adjustRightInd w:val="0"/>
      <w:spacing w:after="0" w:line="288" w:lineRule="auto"/>
      <w:ind w:left="0"/>
      <w:jc w:val="left"/>
      <w:textAlignment w:val="center"/>
    </w:pPr>
    <w:rPr>
      <w:rFonts w:ascii="Times-Roman" w:eastAsia="Cambria" w:hAnsi="Times-Roman" w:cs="Times-Roman"/>
      <w:color w:val="000000"/>
      <w:sz w:val="24"/>
      <w:szCs w:val="24"/>
      <w:lang w:eastAsia="fr-FR"/>
    </w:rPr>
  </w:style>
  <w:style w:type="paragraph" w:customStyle="1" w:styleId="Texte2">
    <w:name w:val="Texte 2"/>
    <w:basedOn w:val="Normal"/>
    <w:rsid w:val="00F948CE"/>
    <w:pPr>
      <w:spacing w:before="40" w:after="120" w:line="264" w:lineRule="auto"/>
      <w:ind w:left="720"/>
    </w:pPr>
    <w:rPr>
      <w:rFonts w:ascii="Microsoft Sans Serif" w:eastAsia="Times New Roman" w:hAnsi="Microsoft Sans Serif" w:cs="Times New Roman"/>
      <w:color w:val="595959"/>
      <w:sz w:val="20"/>
      <w:szCs w:val="20"/>
      <w:lang w:eastAsia="fr-FR"/>
    </w:rPr>
  </w:style>
  <w:style w:type="paragraph" w:customStyle="1" w:styleId="Paragraphedeliste1">
    <w:name w:val="Paragraphe de liste1"/>
    <w:basedOn w:val="Normal"/>
    <w:rsid w:val="00F948CE"/>
    <w:pPr>
      <w:widowControl w:val="0"/>
      <w:overflowPunct w:val="0"/>
      <w:autoSpaceDE w:val="0"/>
      <w:autoSpaceDN w:val="0"/>
      <w:adjustRightInd w:val="0"/>
      <w:spacing w:after="0" w:line="264" w:lineRule="auto"/>
      <w:ind w:left="720"/>
      <w:textAlignment w:val="baseline"/>
    </w:pPr>
    <w:rPr>
      <w:rFonts w:eastAsia="Times New Roman" w:cs="Times New Roman"/>
      <w:color w:val="595959"/>
      <w:sz w:val="20"/>
      <w:szCs w:val="20"/>
      <w:lang w:eastAsia="fr-FR"/>
    </w:rPr>
  </w:style>
  <w:style w:type="character" w:styleId="Marquedecommentaire">
    <w:name w:val="annotation reference"/>
    <w:rsid w:val="00F948CE"/>
    <w:rPr>
      <w:sz w:val="16"/>
      <w:szCs w:val="16"/>
    </w:rPr>
  </w:style>
  <w:style w:type="paragraph" w:styleId="Commentaire">
    <w:name w:val="annotation text"/>
    <w:basedOn w:val="Normal"/>
    <w:link w:val="CommentaireCar"/>
    <w:rsid w:val="00F948CE"/>
    <w:pPr>
      <w:spacing w:after="0" w:line="240" w:lineRule="auto"/>
      <w:ind w:left="0"/>
      <w:jc w:val="left"/>
    </w:pPr>
    <w:rPr>
      <w:rFonts w:ascii="Helvetica" w:eastAsia="Cambria" w:hAnsi="Helvetica" w:cs="Times New Roman"/>
      <w:color w:val="auto"/>
      <w:sz w:val="20"/>
      <w:szCs w:val="20"/>
    </w:rPr>
  </w:style>
  <w:style w:type="character" w:customStyle="1" w:styleId="CommentaireCar">
    <w:name w:val="Commentaire Car"/>
    <w:basedOn w:val="Policepardfaut"/>
    <w:link w:val="Commentaire"/>
    <w:rsid w:val="00F948CE"/>
    <w:rPr>
      <w:rFonts w:ascii="Helvetica" w:eastAsia="Cambria" w:hAnsi="Helvetica" w:cs="Times New Roman"/>
      <w:sz w:val="20"/>
      <w:szCs w:val="20"/>
    </w:rPr>
  </w:style>
  <w:style w:type="character" w:customStyle="1" w:styleId="A3">
    <w:name w:val="A3"/>
    <w:uiPriority w:val="99"/>
    <w:rsid w:val="00F948CE"/>
    <w:rPr>
      <w:rFonts w:cs="Arial Narrow"/>
      <w:b/>
      <w:bCs/>
      <w:color w:val="211D1E"/>
      <w:sz w:val="36"/>
      <w:szCs w:val="36"/>
    </w:rPr>
  </w:style>
  <w:style w:type="character" w:customStyle="1" w:styleId="A5">
    <w:name w:val="A5"/>
    <w:uiPriority w:val="99"/>
    <w:rsid w:val="00F948CE"/>
    <w:rPr>
      <w:rFonts w:cs="Arial Narrow"/>
      <w:b/>
      <w:bCs/>
      <w:color w:val="211D1E"/>
      <w:sz w:val="28"/>
      <w:szCs w:val="28"/>
    </w:rPr>
  </w:style>
  <w:style w:type="paragraph" w:customStyle="1" w:styleId="Titre3">
    <w:name w:val="Titre_3"/>
    <w:basedOn w:val="Normal"/>
    <w:rsid w:val="00F948CE"/>
    <w:pPr>
      <w:numPr>
        <w:numId w:val="7"/>
      </w:numPr>
      <w:spacing w:after="0" w:line="240" w:lineRule="auto"/>
      <w:jc w:val="left"/>
    </w:pPr>
    <w:rPr>
      <w:rFonts w:ascii="Helvetica Neue Bold Condensed" w:eastAsia="Cambria" w:hAnsi="Helvetica Neue Bold Condensed" w:cs="Times New Roman"/>
      <w:color w:val="auto"/>
      <w:szCs w:val="24"/>
    </w:rPr>
  </w:style>
  <w:style w:type="paragraph" w:customStyle="1" w:styleId="Style2">
    <w:name w:val="Style 2"/>
    <w:basedOn w:val="Normal"/>
    <w:uiPriority w:val="99"/>
    <w:rsid w:val="00091CEB"/>
    <w:pPr>
      <w:widowControl w:val="0"/>
      <w:autoSpaceDE w:val="0"/>
      <w:autoSpaceDN w:val="0"/>
      <w:spacing w:after="0" w:line="240" w:lineRule="auto"/>
      <w:ind w:left="504"/>
    </w:pPr>
    <w:rPr>
      <w:rFonts w:ascii="Arial" w:eastAsia="Times New Roman" w:hAnsi="Arial" w:cs="Arial"/>
      <w:color w:val="auto"/>
      <w:sz w:val="6"/>
      <w:szCs w:val="6"/>
      <w:lang w:eastAsia="fr-FR"/>
    </w:rPr>
  </w:style>
  <w:style w:type="paragraph" w:customStyle="1" w:styleId="Style1">
    <w:name w:val="Style 1"/>
    <w:basedOn w:val="Normal"/>
    <w:rsid w:val="00091CEB"/>
    <w:pPr>
      <w:widowControl w:val="0"/>
      <w:autoSpaceDE w:val="0"/>
      <w:autoSpaceDN w:val="0"/>
      <w:adjustRightInd w:val="0"/>
      <w:spacing w:after="0" w:line="240" w:lineRule="auto"/>
      <w:ind w:left="0"/>
      <w:jc w:val="left"/>
    </w:pPr>
    <w:rPr>
      <w:rFonts w:ascii="Times New Roman" w:eastAsia="Times New Roman" w:hAnsi="Times New Roman" w:cs="Times New Roman"/>
      <w:color w:val="auto"/>
      <w:sz w:val="20"/>
      <w:szCs w:val="20"/>
      <w:lang w:eastAsia="fr-FR"/>
    </w:rPr>
  </w:style>
  <w:style w:type="character" w:customStyle="1" w:styleId="CharacterStyle2">
    <w:name w:val="Character Style 2"/>
    <w:uiPriority w:val="99"/>
    <w:rsid w:val="00091CEB"/>
    <w:rPr>
      <w:sz w:val="20"/>
      <w:szCs w:val="20"/>
    </w:rPr>
  </w:style>
  <w:style w:type="paragraph" w:customStyle="1" w:styleId="CCLNEffetsCum">
    <w:name w:val="CCLN_Effets_Cum"/>
    <w:basedOn w:val="Normal"/>
    <w:qFormat/>
    <w:rsid w:val="00091CEB"/>
    <w:pPr>
      <w:numPr>
        <w:numId w:val="8"/>
      </w:numPr>
      <w:spacing w:before="120" w:after="0" w:line="288" w:lineRule="auto"/>
      <w:ind w:left="0" w:firstLine="0"/>
      <w:jc w:val="left"/>
    </w:pPr>
    <w:rPr>
      <w:rFonts w:ascii="Arial" w:eastAsia="Times New Roman" w:hAnsi="Arial" w:cs="Times New Roman"/>
      <w:b/>
      <w:i/>
      <w:color w:val="auto"/>
      <w:sz w:val="20"/>
      <w:szCs w:val="24"/>
      <w:lang w:eastAsia="fr-FR"/>
    </w:rPr>
  </w:style>
  <w:style w:type="paragraph" w:styleId="Objetducommentaire">
    <w:name w:val="annotation subject"/>
    <w:basedOn w:val="Commentaire"/>
    <w:next w:val="Commentaire"/>
    <w:link w:val="ObjetducommentaireCar"/>
    <w:uiPriority w:val="99"/>
    <w:semiHidden/>
    <w:unhideWhenUsed/>
    <w:rsid w:val="00091CEB"/>
    <w:pPr>
      <w:jc w:val="both"/>
    </w:pPr>
    <w:rPr>
      <w:rFonts w:ascii="Arial" w:eastAsia="Calibri" w:hAnsi="Arial"/>
      <w:b/>
      <w:bCs/>
    </w:rPr>
  </w:style>
  <w:style w:type="character" w:customStyle="1" w:styleId="ObjetducommentaireCar">
    <w:name w:val="Objet du commentaire Car"/>
    <w:basedOn w:val="CommentaireCar"/>
    <w:link w:val="Objetducommentaire"/>
    <w:uiPriority w:val="99"/>
    <w:semiHidden/>
    <w:rsid w:val="00091CEB"/>
    <w:rPr>
      <w:rFonts w:ascii="Arial" w:eastAsia="Calibri" w:hAnsi="Arial" w:cs="Times New Roman"/>
      <w:b/>
      <w:bCs/>
      <w:sz w:val="20"/>
      <w:szCs w:val="20"/>
    </w:rPr>
  </w:style>
  <w:style w:type="paragraph" w:customStyle="1" w:styleId="Puceniveau1">
    <w:name w:val="Puce niveau 1"/>
    <w:basedOn w:val="Normal"/>
    <w:qFormat/>
    <w:rsid w:val="00091CEB"/>
    <w:pPr>
      <w:numPr>
        <w:numId w:val="9"/>
      </w:numPr>
      <w:tabs>
        <w:tab w:val="left" w:pos="284"/>
      </w:tabs>
      <w:spacing w:after="120" w:line="288" w:lineRule="auto"/>
    </w:pPr>
    <w:rPr>
      <w:rFonts w:ascii="Arial" w:eastAsia="Times New Roman" w:hAnsi="Arial" w:cs="Times New Roman"/>
      <w:bCs/>
      <w:color w:val="auto"/>
      <w:sz w:val="20"/>
      <w:szCs w:val="20"/>
      <w:lang w:eastAsia="fr-FR"/>
    </w:rPr>
  </w:style>
  <w:style w:type="table" w:customStyle="1" w:styleId="Tableausimple21">
    <w:name w:val="Tableau simple 21"/>
    <w:basedOn w:val="TableauNormal"/>
    <w:uiPriority w:val="42"/>
    <w:rsid w:val="00DA26A4"/>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Grilledetableauclaire1">
    <w:name w:val="Grille de tableau claire1"/>
    <w:basedOn w:val="TableauNormal"/>
    <w:uiPriority w:val="40"/>
    <w:rsid w:val="00DA26A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Texteliste">
    <w:name w:val="Texte liste"/>
    <w:basedOn w:val="Normal"/>
    <w:rsid w:val="002621A7"/>
    <w:pPr>
      <w:numPr>
        <w:numId w:val="22"/>
      </w:numPr>
      <w:spacing w:after="0" w:line="240" w:lineRule="auto"/>
    </w:pPr>
    <w:rPr>
      <w:rFonts w:ascii="Calibri" w:eastAsia="Times New Roman" w:hAnsi="Calibri" w:cs="Times New Roman"/>
      <w:color w:val="auto"/>
      <w:sz w:val="19"/>
      <w:szCs w:val="24"/>
    </w:rPr>
  </w:style>
  <w:style w:type="paragraph" w:styleId="Textebrut">
    <w:name w:val="Plain Text"/>
    <w:basedOn w:val="Normal"/>
    <w:link w:val="TextebrutCar"/>
    <w:uiPriority w:val="99"/>
    <w:semiHidden/>
    <w:unhideWhenUsed/>
    <w:rsid w:val="004F21A8"/>
    <w:pPr>
      <w:spacing w:after="0" w:line="240" w:lineRule="auto"/>
      <w:ind w:left="0"/>
      <w:jc w:val="left"/>
    </w:pPr>
    <w:rPr>
      <w:rFonts w:ascii="Calibri" w:hAnsi="Calibri" w:cs="Calibri"/>
      <w:color w:val="auto"/>
    </w:rPr>
  </w:style>
  <w:style w:type="character" w:customStyle="1" w:styleId="TextebrutCar">
    <w:name w:val="Texte brut Car"/>
    <w:basedOn w:val="Policepardfaut"/>
    <w:link w:val="Textebrut"/>
    <w:uiPriority w:val="99"/>
    <w:semiHidden/>
    <w:rsid w:val="004F21A8"/>
    <w:rPr>
      <w:rFonts w:ascii="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664824">
      <w:bodyDiv w:val="1"/>
      <w:marLeft w:val="0"/>
      <w:marRight w:val="0"/>
      <w:marTop w:val="0"/>
      <w:marBottom w:val="0"/>
      <w:divBdr>
        <w:top w:val="none" w:sz="0" w:space="0" w:color="auto"/>
        <w:left w:val="none" w:sz="0" w:space="0" w:color="auto"/>
        <w:bottom w:val="none" w:sz="0" w:space="0" w:color="auto"/>
        <w:right w:val="none" w:sz="0" w:space="0" w:color="auto"/>
      </w:divBdr>
    </w:div>
    <w:div w:id="37559964">
      <w:bodyDiv w:val="1"/>
      <w:marLeft w:val="0"/>
      <w:marRight w:val="0"/>
      <w:marTop w:val="0"/>
      <w:marBottom w:val="0"/>
      <w:divBdr>
        <w:top w:val="none" w:sz="0" w:space="0" w:color="auto"/>
        <w:left w:val="none" w:sz="0" w:space="0" w:color="auto"/>
        <w:bottom w:val="none" w:sz="0" w:space="0" w:color="auto"/>
        <w:right w:val="none" w:sz="0" w:space="0" w:color="auto"/>
      </w:divBdr>
    </w:div>
    <w:div w:id="104812503">
      <w:bodyDiv w:val="1"/>
      <w:marLeft w:val="0"/>
      <w:marRight w:val="0"/>
      <w:marTop w:val="0"/>
      <w:marBottom w:val="0"/>
      <w:divBdr>
        <w:top w:val="none" w:sz="0" w:space="0" w:color="auto"/>
        <w:left w:val="none" w:sz="0" w:space="0" w:color="auto"/>
        <w:bottom w:val="none" w:sz="0" w:space="0" w:color="auto"/>
        <w:right w:val="none" w:sz="0" w:space="0" w:color="auto"/>
      </w:divBdr>
    </w:div>
    <w:div w:id="145051638">
      <w:bodyDiv w:val="1"/>
      <w:marLeft w:val="0"/>
      <w:marRight w:val="0"/>
      <w:marTop w:val="0"/>
      <w:marBottom w:val="0"/>
      <w:divBdr>
        <w:top w:val="none" w:sz="0" w:space="0" w:color="auto"/>
        <w:left w:val="none" w:sz="0" w:space="0" w:color="auto"/>
        <w:bottom w:val="none" w:sz="0" w:space="0" w:color="auto"/>
        <w:right w:val="none" w:sz="0" w:space="0" w:color="auto"/>
      </w:divBdr>
    </w:div>
    <w:div w:id="225456499">
      <w:bodyDiv w:val="1"/>
      <w:marLeft w:val="0"/>
      <w:marRight w:val="0"/>
      <w:marTop w:val="0"/>
      <w:marBottom w:val="0"/>
      <w:divBdr>
        <w:top w:val="none" w:sz="0" w:space="0" w:color="auto"/>
        <w:left w:val="none" w:sz="0" w:space="0" w:color="auto"/>
        <w:bottom w:val="none" w:sz="0" w:space="0" w:color="auto"/>
        <w:right w:val="none" w:sz="0" w:space="0" w:color="auto"/>
      </w:divBdr>
    </w:div>
    <w:div w:id="263265119">
      <w:bodyDiv w:val="1"/>
      <w:marLeft w:val="0"/>
      <w:marRight w:val="0"/>
      <w:marTop w:val="0"/>
      <w:marBottom w:val="0"/>
      <w:divBdr>
        <w:top w:val="none" w:sz="0" w:space="0" w:color="auto"/>
        <w:left w:val="none" w:sz="0" w:space="0" w:color="auto"/>
        <w:bottom w:val="none" w:sz="0" w:space="0" w:color="auto"/>
        <w:right w:val="none" w:sz="0" w:space="0" w:color="auto"/>
      </w:divBdr>
      <w:divsChild>
        <w:div w:id="1180241681">
          <w:marLeft w:val="274"/>
          <w:marRight w:val="0"/>
          <w:marTop w:val="0"/>
          <w:marBottom w:val="120"/>
          <w:divBdr>
            <w:top w:val="none" w:sz="0" w:space="0" w:color="auto"/>
            <w:left w:val="none" w:sz="0" w:space="0" w:color="auto"/>
            <w:bottom w:val="none" w:sz="0" w:space="0" w:color="auto"/>
            <w:right w:val="none" w:sz="0" w:space="0" w:color="auto"/>
          </w:divBdr>
        </w:div>
        <w:div w:id="1047921986">
          <w:marLeft w:val="907"/>
          <w:marRight w:val="0"/>
          <w:marTop w:val="0"/>
          <w:marBottom w:val="120"/>
          <w:divBdr>
            <w:top w:val="none" w:sz="0" w:space="0" w:color="auto"/>
            <w:left w:val="none" w:sz="0" w:space="0" w:color="auto"/>
            <w:bottom w:val="none" w:sz="0" w:space="0" w:color="auto"/>
            <w:right w:val="none" w:sz="0" w:space="0" w:color="auto"/>
          </w:divBdr>
        </w:div>
        <w:div w:id="1407073160">
          <w:marLeft w:val="274"/>
          <w:marRight w:val="0"/>
          <w:marTop w:val="0"/>
          <w:marBottom w:val="120"/>
          <w:divBdr>
            <w:top w:val="none" w:sz="0" w:space="0" w:color="auto"/>
            <w:left w:val="none" w:sz="0" w:space="0" w:color="auto"/>
            <w:bottom w:val="none" w:sz="0" w:space="0" w:color="auto"/>
            <w:right w:val="none" w:sz="0" w:space="0" w:color="auto"/>
          </w:divBdr>
        </w:div>
        <w:div w:id="1955944588">
          <w:marLeft w:val="907"/>
          <w:marRight w:val="0"/>
          <w:marTop w:val="0"/>
          <w:marBottom w:val="120"/>
          <w:divBdr>
            <w:top w:val="none" w:sz="0" w:space="0" w:color="auto"/>
            <w:left w:val="none" w:sz="0" w:space="0" w:color="auto"/>
            <w:bottom w:val="none" w:sz="0" w:space="0" w:color="auto"/>
            <w:right w:val="none" w:sz="0" w:space="0" w:color="auto"/>
          </w:divBdr>
        </w:div>
      </w:divsChild>
    </w:div>
    <w:div w:id="338166412">
      <w:bodyDiv w:val="1"/>
      <w:marLeft w:val="0"/>
      <w:marRight w:val="0"/>
      <w:marTop w:val="0"/>
      <w:marBottom w:val="0"/>
      <w:divBdr>
        <w:top w:val="none" w:sz="0" w:space="0" w:color="auto"/>
        <w:left w:val="none" w:sz="0" w:space="0" w:color="auto"/>
        <w:bottom w:val="none" w:sz="0" w:space="0" w:color="auto"/>
        <w:right w:val="none" w:sz="0" w:space="0" w:color="auto"/>
      </w:divBdr>
    </w:div>
    <w:div w:id="388068625">
      <w:bodyDiv w:val="1"/>
      <w:marLeft w:val="0"/>
      <w:marRight w:val="0"/>
      <w:marTop w:val="0"/>
      <w:marBottom w:val="0"/>
      <w:divBdr>
        <w:top w:val="none" w:sz="0" w:space="0" w:color="auto"/>
        <w:left w:val="none" w:sz="0" w:space="0" w:color="auto"/>
        <w:bottom w:val="none" w:sz="0" w:space="0" w:color="auto"/>
        <w:right w:val="none" w:sz="0" w:space="0" w:color="auto"/>
      </w:divBdr>
    </w:div>
    <w:div w:id="587230768">
      <w:bodyDiv w:val="1"/>
      <w:marLeft w:val="0"/>
      <w:marRight w:val="0"/>
      <w:marTop w:val="0"/>
      <w:marBottom w:val="0"/>
      <w:divBdr>
        <w:top w:val="none" w:sz="0" w:space="0" w:color="auto"/>
        <w:left w:val="none" w:sz="0" w:space="0" w:color="auto"/>
        <w:bottom w:val="none" w:sz="0" w:space="0" w:color="auto"/>
        <w:right w:val="none" w:sz="0" w:space="0" w:color="auto"/>
      </w:divBdr>
    </w:div>
    <w:div w:id="589318591">
      <w:bodyDiv w:val="1"/>
      <w:marLeft w:val="0"/>
      <w:marRight w:val="0"/>
      <w:marTop w:val="0"/>
      <w:marBottom w:val="0"/>
      <w:divBdr>
        <w:top w:val="none" w:sz="0" w:space="0" w:color="auto"/>
        <w:left w:val="none" w:sz="0" w:space="0" w:color="auto"/>
        <w:bottom w:val="none" w:sz="0" w:space="0" w:color="auto"/>
        <w:right w:val="none" w:sz="0" w:space="0" w:color="auto"/>
      </w:divBdr>
    </w:div>
    <w:div w:id="644698091">
      <w:bodyDiv w:val="1"/>
      <w:marLeft w:val="0"/>
      <w:marRight w:val="0"/>
      <w:marTop w:val="0"/>
      <w:marBottom w:val="0"/>
      <w:divBdr>
        <w:top w:val="none" w:sz="0" w:space="0" w:color="auto"/>
        <w:left w:val="none" w:sz="0" w:space="0" w:color="auto"/>
        <w:bottom w:val="none" w:sz="0" w:space="0" w:color="auto"/>
        <w:right w:val="none" w:sz="0" w:space="0" w:color="auto"/>
      </w:divBdr>
    </w:div>
    <w:div w:id="719592266">
      <w:bodyDiv w:val="1"/>
      <w:marLeft w:val="0"/>
      <w:marRight w:val="0"/>
      <w:marTop w:val="0"/>
      <w:marBottom w:val="0"/>
      <w:divBdr>
        <w:top w:val="none" w:sz="0" w:space="0" w:color="auto"/>
        <w:left w:val="none" w:sz="0" w:space="0" w:color="auto"/>
        <w:bottom w:val="none" w:sz="0" w:space="0" w:color="auto"/>
        <w:right w:val="none" w:sz="0" w:space="0" w:color="auto"/>
      </w:divBdr>
    </w:div>
    <w:div w:id="726076453">
      <w:bodyDiv w:val="1"/>
      <w:marLeft w:val="0"/>
      <w:marRight w:val="0"/>
      <w:marTop w:val="0"/>
      <w:marBottom w:val="0"/>
      <w:divBdr>
        <w:top w:val="none" w:sz="0" w:space="0" w:color="auto"/>
        <w:left w:val="none" w:sz="0" w:space="0" w:color="auto"/>
        <w:bottom w:val="none" w:sz="0" w:space="0" w:color="auto"/>
        <w:right w:val="none" w:sz="0" w:space="0" w:color="auto"/>
      </w:divBdr>
    </w:div>
    <w:div w:id="808861119">
      <w:bodyDiv w:val="1"/>
      <w:marLeft w:val="0"/>
      <w:marRight w:val="0"/>
      <w:marTop w:val="0"/>
      <w:marBottom w:val="0"/>
      <w:divBdr>
        <w:top w:val="none" w:sz="0" w:space="0" w:color="auto"/>
        <w:left w:val="none" w:sz="0" w:space="0" w:color="auto"/>
        <w:bottom w:val="none" w:sz="0" w:space="0" w:color="auto"/>
        <w:right w:val="none" w:sz="0" w:space="0" w:color="auto"/>
      </w:divBdr>
    </w:div>
    <w:div w:id="887230191">
      <w:bodyDiv w:val="1"/>
      <w:marLeft w:val="0"/>
      <w:marRight w:val="0"/>
      <w:marTop w:val="0"/>
      <w:marBottom w:val="0"/>
      <w:divBdr>
        <w:top w:val="none" w:sz="0" w:space="0" w:color="auto"/>
        <w:left w:val="none" w:sz="0" w:space="0" w:color="auto"/>
        <w:bottom w:val="none" w:sz="0" w:space="0" w:color="auto"/>
        <w:right w:val="none" w:sz="0" w:space="0" w:color="auto"/>
      </w:divBdr>
    </w:div>
    <w:div w:id="897321829">
      <w:bodyDiv w:val="1"/>
      <w:marLeft w:val="0"/>
      <w:marRight w:val="0"/>
      <w:marTop w:val="0"/>
      <w:marBottom w:val="0"/>
      <w:divBdr>
        <w:top w:val="none" w:sz="0" w:space="0" w:color="auto"/>
        <w:left w:val="none" w:sz="0" w:space="0" w:color="auto"/>
        <w:bottom w:val="none" w:sz="0" w:space="0" w:color="auto"/>
        <w:right w:val="none" w:sz="0" w:space="0" w:color="auto"/>
      </w:divBdr>
      <w:divsChild>
        <w:div w:id="1519467133">
          <w:marLeft w:val="274"/>
          <w:marRight w:val="0"/>
          <w:marTop w:val="0"/>
          <w:marBottom w:val="120"/>
          <w:divBdr>
            <w:top w:val="none" w:sz="0" w:space="0" w:color="auto"/>
            <w:left w:val="none" w:sz="0" w:space="0" w:color="auto"/>
            <w:bottom w:val="none" w:sz="0" w:space="0" w:color="auto"/>
            <w:right w:val="none" w:sz="0" w:space="0" w:color="auto"/>
          </w:divBdr>
        </w:div>
        <w:div w:id="998387832">
          <w:marLeft w:val="274"/>
          <w:marRight w:val="0"/>
          <w:marTop w:val="0"/>
          <w:marBottom w:val="120"/>
          <w:divBdr>
            <w:top w:val="none" w:sz="0" w:space="0" w:color="auto"/>
            <w:left w:val="none" w:sz="0" w:space="0" w:color="auto"/>
            <w:bottom w:val="none" w:sz="0" w:space="0" w:color="auto"/>
            <w:right w:val="none" w:sz="0" w:space="0" w:color="auto"/>
          </w:divBdr>
        </w:div>
        <w:div w:id="343288923">
          <w:marLeft w:val="274"/>
          <w:marRight w:val="0"/>
          <w:marTop w:val="0"/>
          <w:marBottom w:val="120"/>
          <w:divBdr>
            <w:top w:val="none" w:sz="0" w:space="0" w:color="auto"/>
            <w:left w:val="none" w:sz="0" w:space="0" w:color="auto"/>
            <w:bottom w:val="none" w:sz="0" w:space="0" w:color="auto"/>
            <w:right w:val="none" w:sz="0" w:space="0" w:color="auto"/>
          </w:divBdr>
        </w:div>
        <w:div w:id="2038700340">
          <w:marLeft w:val="274"/>
          <w:marRight w:val="0"/>
          <w:marTop w:val="0"/>
          <w:marBottom w:val="120"/>
          <w:divBdr>
            <w:top w:val="none" w:sz="0" w:space="0" w:color="auto"/>
            <w:left w:val="none" w:sz="0" w:space="0" w:color="auto"/>
            <w:bottom w:val="none" w:sz="0" w:space="0" w:color="auto"/>
            <w:right w:val="none" w:sz="0" w:space="0" w:color="auto"/>
          </w:divBdr>
        </w:div>
        <w:div w:id="1981573764">
          <w:marLeft w:val="274"/>
          <w:marRight w:val="0"/>
          <w:marTop w:val="0"/>
          <w:marBottom w:val="120"/>
          <w:divBdr>
            <w:top w:val="none" w:sz="0" w:space="0" w:color="auto"/>
            <w:left w:val="none" w:sz="0" w:space="0" w:color="auto"/>
            <w:bottom w:val="none" w:sz="0" w:space="0" w:color="auto"/>
            <w:right w:val="none" w:sz="0" w:space="0" w:color="auto"/>
          </w:divBdr>
        </w:div>
        <w:div w:id="1938708373">
          <w:marLeft w:val="274"/>
          <w:marRight w:val="0"/>
          <w:marTop w:val="0"/>
          <w:marBottom w:val="120"/>
          <w:divBdr>
            <w:top w:val="none" w:sz="0" w:space="0" w:color="auto"/>
            <w:left w:val="none" w:sz="0" w:space="0" w:color="auto"/>
            <w:bottom w:val="none" w:sz="0" w:space="0" w:color="auto"/>
            <w:right w:val="none" w:sz="0" w:space="0" w:color="auto"/>
          </w:divBdr>
        </w:div>
        <w:div w:id="294876186">
          <w:marLeft w:val="274"/>
          <w:marRight w:val="0"/>
          <w:marTop w:val="0"/>
          <w:marBottom w:val="120"/>
          <w:divBdr>
            <w:top w:val="none" w:sz="0" w:space="0" w:color="auto"/>
            <w:left w:val="none" w:sz="0" w:space="0" w:color="auto"/>
            <w:bottom w:val="none" w:sz="0" w:space="0" w:color="auto"/>
            <w:right w:val="none" w:sz="0" w:space="0" w:color="auto"/>
          </w:divBdr>
        </w:div>
      </w:divsChild>
    </w:div>
    <w:div w:id="912007726">
      <w:bodyDiv w:val="1"/>
      <w:marLeft w:val="0"/>
      <w:marRight w:val="0"/>
      <w:marTop w:val="0"/>
      <w:marBottom w:val="0"/>
      <w:divBdr>
        <w:top w:val="none" w:sz="0" w:space="0" w:color="auto"/>
        <w:left w:val="none" w:sz="0" w:space="0" w:color="auto"/>
        <w:bottom w:val="none" w:sz="0" w:space="0" w:color="auto"/>
        <w:right w:val="none" w:sz="0" w:space="0" w:color="auto"/>
      </w:divBdr>
    </w:div>
    <w:div w:id="1108813493">
      <w:bodyDiv w:val="1"/>
      <w:marLeft w:val="0"/>
      <w:marRight w:val="0"/>
      <w:marTop w:val="0"/>
      <w:marBottom w:val="0"/>
      <w:divBdr>
        <w:top w:val="none" w:sz="0" w:space="0" w:color="auto"/>
        <w:left w:val="none" w:sz="0" w:space="0" w:color="auto"/>
        <w:bottom w:val="none" w:sz="0" w:space="0" w:color="auto"/>
        <w:right w:val="none" w:sz="0" w:space="0" w:color="auto"/>
      </w:divBdr>
    </w:div>
    <w:div w:id="1109931676">
      <w:bodyDiv w:val="1"/>
      <w:marLeft w:val="0"/>
      <w:marRight w:val="0"/>
      <w:marTop w:val="0"/>
      <w:marBottom w:val="0"/>
      <w:divBdr>
        <w:top w:val="none" w:sz="0" w:space="0" w:color="auto"/>
        <w:left w:val="none" w:sz="0" w:space="0" w:color="auto"/>
        <w:bottom w:val="none" w:sz="0" w:space="0" w:color="auto"/>
        <w:right w:val="none" w:sz="0" w:space="0" w:color="auto"/>
      </w:divBdr>
      <w:divsChild>
        <w:div w:id="1626347099">
          <w:marLeft w:val="0"/>
          <w:marRight w:val="0"/>
          <w:marTop w:val="525"/>
          <w:marBottom w:val="525"/>
          <w:divBdr>
            <w:top w:val="none" w:sz="0" w:space="0" w:color="auto"/>
            <w:left w:val="none" w:sz="0" w:space="0" w:color="auto"/>
            <w:bottom w:val="none" w:sz="0" w:space="0" w:color="auto"/>
            <w:right w:val="none" w:sz="0" w:space="0" w:color="auto"/>
          </w:divBdr>
          <w:divsChild>
            <w:div w:id="1354184283">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 w:id="1186554607">
      <w:bodyDiv w:val="1"/>
      <w:marLeft w:val="0"/>
      <w:marRight w:val="0"/>
      <w:marTop w:val="0"/>
      <w:marBottom w:val="0"/>
      <w:divBdr>
        <w:top w:val="none" w:sz="0" w:space="0" w:color="auto"/>
        <w:left w:val="none" w:sz="0" w:space="0" w:color="auto"/>
        <w:bottom w:val="none" w:sz="0" w:space="0" w:color="auto"/>
        <w:right w:val="none" w:sz="0" w:space="0" w:color="auto"/>
      </w:divBdr>
    </w:div>
    <w:div w:id="1340813514">
      <w:bodyDiv w:val="1"/>
      <w:marLeft w:val="0"/>
      <w:marRight w:val="0"/>
      <w:marTop w:val="0"/>
      <w:marBottom w:val="0"/>
      <w:divBdr>
        <w:top w:val="none" w:sz="0" w:space="0" w:color="auto"/>
        <w:left w:val="none" w:sz="0" w:space="0" w:color="auto"/>
        <w:bottom w:val="none" w:sz="0" w:space="0" w:color="auto"/>
        <w:right w:val="none" w:sz="0" w:space="0" w:color="auto"/>
      </w:divBdr>
    </w:div>
    <w:div w:id="1699576826">
      <w:bodyDiv w:val="1"/>
      <w:marLeft w:val="0"/>
      <w:marRight w:val="0"/>
      <w:marTop w:val="0"/>
      <w:marBottom w:val="0"/>
      <w:divBdr>
        <w:top w:val="none" w:sz="0" w:space="0" w:color="auto"/>
        <w:left w:val="none" w:sz="0" w:space="0" w:color="auto"/>
        <w:bottom w:val="none" w:sz="0" w:space="0" w:color="auto"/>
        <w:right w:val="none" w:sz="0" w:space="0" w:color="auto"/>
      </w:divBdr>
    </w:div>
    <w:div w:id="1904830781">
      <w:bodyDiv w:val="1"/>
      <w:marLeft w:val="0"/>
      <w:marRight w:val="0"/>
      <w:marTop w:val="0"/>
      <w:marBottom w:val="0"/>
      <w:divBdr>
        <w:top w:val="none" w:sz="0" w:space="0" w:color="auto"/>
        <w:left w:val="none" w:sz="0" w:space="0" w:color="auto"/>
        <w:bottom w:val="none" w:sz="0" w:space="0" w:color="auto"/>
        <w:right w:val="none" w:sz="0" w:space="0" w:color="auto"/>
      </w:divBdr>
    </w:div>
    <w:div w:id="1996254206">
      <w:bodyDiv w:val="1"/>
      <w:marLeft w:val="0"/>
      <w:marRight w:val="0"/>
      <w:marTop w:val="0"/>
      <w:marBottom w:val="0"/>
      <w:divBdr>
        <w:top w:val="none" w:sz="0" w:space="0" w:color="auto"/>
        <w:left w:val="none" w:sz="0" w:space="0" w:color="auto"/>
        <w:bottom w:val="none" w:sz="0" w:space="0" w:color="auto"/>
        <w:right w:val="none" w:sz="0" w:space="0" w:color="auto"/>
      </w:divBdr>
    </w:div>
    <w:div w:id="2003392404">
      <w:bodyDiv w:val="1"/>
      <w:marLeft w:val="0"/>
      <w:marRight w:val="0"/>
      <w:marTop w:val="0"/>
      <w:marBottom w:val="0"/>
      <w:divBdr>
        <w:top w:val="none" w:sz="0" w:space="0" w:color="auto"/>
        <w:left w:val="none" w:sz="0" w:space="0" w:color="auto"/>
        <w:bottom w:val="none" w:sz="0" w:space="0" w:color="auto"/>
        <w:right w:val="none" w:sz="0" w:space="0" w:color="auto"/>
      </w:divBdr>
    </w:div>
    <w:div w:id="2037194342">
      <w:bodyDiv w:val="1"/>
      <w:marLeft w:val="0"/>
      <w:marRight w:val="0"/>
      <w:marTop w:val="0"/>
      <w:marBottom w:val="0"/>
      <w:divBdr>
        <w:top w:val="none" w:sz="0" w:space="0" w:color="auto"/>
        <w:left w:val="none" w:sz="0" w:space="0" w:color="auto"/>
        <w:bottom w:val="none" w:sz="0" w:space="0" w:color="auto"/>
        <w:right w:val="none" w:sz="0" w:space="0" w:color="auto"/>
      </w:divBdr>
    </w:div>
    <w:div w:id="2111006300">
      <w:bodyDiv w:val="1"/>
      <w:marLeft w:val="0"/>
      <w:marRight w:val="0"/>
      <w:marTop w:val="0"/>
      <w:marBottom w:val="0"/>
      <w:divBdr>
        <w:top w:val="none" w:sz="0" w:space="0" w:color="auto"/>
        <w:left w:val="none" w:sz="0" w:space="0" w:color="auto"/>
        <w:bottom w:val="none" w:sz="0" w:space="0" w:color="auto"/>
        <w:right w:val="none" w:sz="0" w:space="0" w:color="auto"/>
      </w:divBdr>
      <w:divsChild>
        <w:div w:id="284240298">
          <w:marLeft w:val="274"/>
          <w:marRight w:val="0"/>
          <w:marTop w:val="0"/>
          <w:marBottom w:val="120"/>
          <w:divBdr>
            <w:top w:val="none" w:sz="0" w:space="0" w:color="auto"/>
            <w:left w:val="none" w:sz="0" w:space="0" w:color="auto"/>
            <w:bottom w:val="none" w:sz="0" w:space="0" w:color="auto"/>
            <w:right w:val="none" w:sz="0" w:space="0" w:color="auto"/>
          </w:divBdr>
        </w:div>
        <w:div w:id="884101993">
          <w:marLeft w:val="274"/>
          <w:marRight w:val="0"/>
          <w:marTop w:val="0"/>
          <w:marBottom w:val="120"/>
          <w:divBdr>
            <w:top w:val="none" w:sz="0" w:space="0" w:color="auto"/>
            <w:left w:val="none" w:sz="0" w:space="0" w:color="auto"/>
            <w:bottom w:val="none" w:sz="0" w:space="0" w:color="auto"/>
            <w:right w:val="none" w:sz="0" w:space="0" w:color="auto"/>
          </w:divBdr>
        </w:div>
        <w:div w:id="1042362808">
          <w:marLeft w:val="274"/>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yperlink" Target="https://www.legifrance.gouv.fr/affichCodeArticle.do?cidTexte=LEGITEXT000006074075&amp;idArticle=LEGIARTI000031211396&amp;dateTexte=&amp;categorieLien=cid"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footer" Target="footer4.xml"/><Relationship Id="rId10" Type="http://schemas.openxmlformats.org/officeDocument/2006/relationships/image" Target="media/image3.jpe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3.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93DE813-0938-4111-84A8-01884C36A3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16</Pages>
  <Words>3260</Words>
  <Characters>17933</Characters>
  <Application>Microsoft Office Word</Application>
  <DocSecurity>0</DocSecurity>
  <Lines>149</Lines>
  <Paragraphs>42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21151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Sébastien RAMORA</dc:creator>
  <cp:lastModifiedBy>FILIPIAK alban</cp:lastModifiedBy>
  <cp:revision>3</cp:revision>
  <cp:lastPrinted>2022-04-15T15:02:00Z</cp:lastPrinted>
  <dcterms:created xsi:type="dcterms:W3CDTF">2022-06-13T07:26:00Z</dcterms:created>
  <dcterms:modified xsi:type="dcterms:W3CDTF">2022-06-13T07:46:00Z</dcterms:modified>
</cp:coreProperties>
</file>